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2FBC" w14:textId="77777777" w:rsidR="00C93FD4" w:rsidRPr="00C93FD4" w:rsidRDefault="00C93FD4" w:rsidP="00C93FD4">
      <w:pPr>
        <w:shd w:val="clear" w:color="auto" w:fill="FFFFFF"/>
        <w:spacing w:before="100" w:beforeAutospacing="1" w:after="100" w:afterAutospacing="1" w:line="240" w:lineRule="auto"/>
        <w:outlineLvl w:val="0"/>
        <w:rPr>
          <w:rFonts w:ascii="Times New Roman" w:eastAsia="Times New Roman" w:hAnsi="Times New Roman" w:cs="Times New Roman"/>
          <w:color w:val="222222"/>
          <w:spacing w:val="-15"/>
          <w:kern w:val="36"/>
          <w:sz w:val="60"/>
          <w:szCs w:val="60"/>
        </w:rPr>
      </w:pPr>
      <w:r w:rsidRPr="00C93FD4">
        <w:rPr>
          <w:rFonts w:ascii="Times New Roman" w:eastAsia="Times New Roman" w:hAnsi="Times New Roman" w:cs="Times New Roman"/>
          <w:color w:val="222222"/>
          <w:spacing w:val="-15"/>
          <w:kern w:val="36"/>
          <w:sz w:val="60"/>
          <w:szCs w:val="60"/>
        </w:rPr>
        <w:t>Teacher Packet Outline</w:t>
      </w:r>
    </w:p>
    <w:tbl>
      <w:tblPr>
        <w:tblW w:w="5000" w:type="pct"/>
        <w:tblCellSpacing w:w="0" w:type="dxa"/>
        <w:tblCellMar>
          <w:left w:w="0" w:type="dxa"/>
          <w:right w:w="0" w:type="dxa"/>
        </w:tblCellMar>
        <w:tblLook w:val="04A0" w:firstRow="1" w:lastRow="0" w:firstColumn="1" w:lastColumn="0" w:noHBand="0" w:noVBand="1"/>
        <w:tblDescription w:val=""/>
      </w:tblPr>
      <w:tblGrid>
        <w:gridCol w:w="9354"/>
      </w:tblGrid>
      <w:tr w:rsidR="00C93FD4" w:rsidRPr="00C93FD4" w14:paraId="2DD712E0" w14:textId="77777777" w:rsidTr="00C93FD4">
        <w:trPr>
          <w:tblCellSpacing w:w="0" w:type="dxa"/>
        </w:trPr>
        <w:tc>
          <w:tcPr>
            <w:tcW w:w="0" w:type="auto"/>
            <w:tcBorders>
              <w:top w:val="single" w:sz="2" w:space="0" w:color="auto"/>
              <w:left w:val="single" w:sz="2" w:space="0" w:color="auto"/>
              <w:bottom w:val="single" w:sz="2" w:space="0" w:color="auto"/>
              <w:right w:val="single" w:sz="2" w:space="0" w:color="auto"/>
            </w:tcBorders>
            <w:vAlign w:val="center"/>
            <w:hideMark/>
          </w:tcPr>
          <w:p w14:paraId="149D08A8" w14:textId="77777777" w:rsidR="00C93FD4" w:rsidRPr="00C93FD4" w:rsidRDefault="00C93FD4" w:rsidP="00C93FD4">
            <w:pPr>
              <w:spacing w:after="0" w:line="240" w:lineRule="auto"/>
              <w:ind w:left="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Utilize the following outline to access specific elements of the Teacher Packet. These elements correlate with the Virginia Standards of Learning for Virginia Studies (4</w:t>
            </w:r>
            <w:r w:rsidRPr="00C93FD4">
              <w:rPr>
                <w:rFonts w:ascii="Times New Roman" w:eastAsia="Times New Roman" w:hAnsi="Times New Roman" w:cs="Times New Roman"/>
                <w:sz w:val="18"/>
                <w:szCs w:val="18"/>
                <w:vertAlign w:val="superscript"/>
              </w:rPr>
              <w:t>th</w:t>
            </w:r>
            <w:r w:rsidRPr="00C93FD4">
              <w:rPr>
                <w:rFonts w:ascii="Times New Roman" w:eastAsia="Times New Roman" w:hAnsi="Times New Roman" w:cs="Times New Roman"/>
                <w:sz w:val="24"/>
                <w:szCs w:val="24"/>
              </w:rPr>
              <w:t> Grade), United States History I (6</w:t>
            </w:r>
            <w:r w:rsidRPr="00C93FD4">
              <w:rPr>
                <w:rFonts w:ascii="Times New Roman" w:eastAsia="Times New Roman" w:hAnsi="Times New Roman" w:cs="Times New Roman"/>
                <w:sz w:val="18"/>
                <w:szCs w:val="18"/>
                <w:vertAlign w:val="superscript"/>
              </w:rPr>
              <w:t>th</w:t>
            </w:r>
            <w:r w:rsidRPr="00C93FD4">
              <w:rPr>
                <w:rFonts w:ascii="Times New Roman" w:eastAsia="Times New Roman" w:hAnsi="Times New Roman" w:cs="Times New Roman"/>
                <w:sz w:val="24"/>
                <w:szCs w:val="24"/>
              </w:rPr>
              <w:t>), Virginia and United States History (11</w:t>
            </w:r>
            <w:r w:rsidRPr="00C93FD4">
              <w:rPr>
                <w:rFonts w:ascii="Times New Roman" w:eastAsia="Times New Roman" w:hAnsi="Times New Roman" w:cs="Times New Roman"/>
                <w:sz w:val="18"/>
                <w:szCs w:val="18"/>
                <w:vertAlign w:val="superscript"/>
              </w:rPr>
              <w:t>th</w:t>
            </w:r>
            <w:r w:rsidRPr="00C93FD4">
              <w:rPr>
                <w:rFonts w:ascii="Times New Roman" w:eastAsia="Times New Roman" w:hAnsi="Times New Roman" w:cs="Times New Roman"/>
                <w:sz w:val="24"/>
                <w:szCs w:val="24"/>
              </w:rPr>
              <w:t>), Math 4, Math 6, Algebra I, Algebra II, and Writing 4</w:t>
            </w:r>
            <w:r w:rsidRPr="00C93FD4">
              <w:rPr>
                <w:rFonts w:ascii="Times New Roman" w:eastAsia="Times New Roman" w:hAnsi="Times New Roman" w:cs="Times New Roman"/>
                <w:sz w:val="18"/>
                <w:szCs w:val="18"/>
                <w:vertAlign w:val="superscript"/>
              </w:rPr>
              <w:t>th</w:t>
            </w:r>
            <w:r w:rsidRPr="00C93FD4">
              <w:rPr>
                <w:rFonts w:ascii="Times New Roman" w:eastAsia="Times New Roman" w:hAnsi="Times New Roman" w:cs="Times New Roman"/>
                <w:sz w:val="24"/>
                <w:szCs w:val="24"/>
              </w:rPr>
              <w:t>, 6</w:t>
            </w:r>
            <w:r w:rsidRPr="00C93FD4">
              <w:rPr>
                <w:rFonts w:ascii="Times New Roman" w:eastAsia="Times New Roman" w:hAnsi="Times New Roman" w:cs="Times New Roman"/>
                <w:sz w:val="18"/>
                <w:szCs w:val="18"/>
                <w:vertAlign w:val="superscript"/>
              </w:rPr>
              <w:t>th</w:t>
            </w:r>
            <w:r w:rsidRPr="00C93FD4">
              <w:rPr>
                <w:rFonts w:ascii="Times New Roman" w:eastAsia="Times New Roman" w:hAnsi="Times New Roman" w:cs="Times New Roman"/>
                <w:sz w:val="24"/>
                <w:szCs w:val="24"/>
              </w:rPr>
              <w:t>, and 11</w:t>
            </w:r>
            <w:r w:rsidRPr="00C93FD4">
              <w:rPr>
                <w:rFonts w:ascii="Times New Roman" w:eastAsia="Times New Roman" w:hAnsi="Times New Roman" w:cs="Times New Roman"/>
                <w:sz w:val="18"/>
                <w:szCs w:val="18"/>
                <w:vertAlign w:val="superscript"/>
              </w:rPr>
              <w:t>th</w:t>
            </w:r>
            <w:r w:rsidRPr="00C93FD4">
              <w:rPr>
                <w:rFonts w:ascii="Times New Roman" w:eastAsia="Times New Roman" w:hAnsi="Times New Roman" w:cs="Times New Roman"/>
                <w:sz w:val="24"/>
                <w:szCs w:val="24"/>
              </w:rPr>
              <w:t> Grades. (A PDF of the following outline without links can be printed by clicking </w:t>
            </w:r>
            <w:hyperlink r:id="rId4" w:history="1">
              <w:r w:rsidRPr="00C93FD4">
                <w:rPr>
                  <w:rFonts w:ascii="Times New Roman" w:eastAsia="Times New Roman" w:hAnsi="Times New Roman" w:cs="Times New Roman"/>
                  <w:b/>
                  <w:bCs/>
                  <w:color w:val="0000FF"/>
                  <w:sz w:val="24"/>
                  <w:szCs w:val="24"/>
                  <w:u w:val="single"/>
                </w:rPr>
                <w:t>here</w:t>
              </w:r>
            </w:hyperlink>
            <w:r w:rsidRPr="00C93FD4">
              <w:rPr>
                <w:rFonts w:ascii="Times New Roman" w:eastAsia="Times New Roman" w:hAnsi="Times New Roman" w:cs="Times New Roman"/>
                <w:sz w:val="24"/>
                <w:szCs w:val="24"/>
              </w:rPr>
              <w:t xml:space="preserve">.) The Virginia Standards of </w:t>
            </w:r>
            <w:proofErr w:type="gramStart"/>
            <w:r w:rsidRPr="00C93FD4">
              <w:rPr>
                <w:rFonts w:ascii="Times New Roman" w:eastAsia="Times New Roman" w:hAnsi="Times New Roman" w:cs="Times New Roman"/>
                <w:sz w:val="24"/>
                <w:szCs w:val="24"/>
              </w:rPr>
              <w:t>Learning(</w:t>
            </w:r>
            <w:proofErr w:type="gramEnd"/>
            <w:r w:rsidRPr="00C93FD4">
              <w:rPr>
                <w:rFonts w:ascii="Times New Roman" w:eastAsia="Times New Roman" w:hAnsi="Times New Roman" w:cs="Times New Roman"/>
                <w:sz w:val="24"/>
                <w:szCs w:val="24"/>
              </w:rPr>
              <w:t>SOL) have been updated and are currently being adopted. The SOL references below (VS. 1, 7) means Virginia Studies, VS7. The USI.1,9 means US History to 1865, USI.9. The VUS.1,7 means Virginia and US History, VUS7.</w:t>
            </w:r>
          </w:p>
          <w:p w14:paraId="6761C1D6" w14:textId="77777777" w:rsidR="00C93FD4" w:rsidRPr="00C93FD4" w:rsidRDefault="00C93FD4" w:rsidP="00C93FD4">
            <w:pPr>
              <w:spacing w:after="0" w:line="240" w:lineRule="auto"/>
              <w:rPr>
                <w:rFonts w:ascii="Times New Roman" w:eastAsia="Times New Roman" w:hAnsi="Times New Roman" w:cs="Times New Roman"/>
                <w:sz w:val="24"/>
                <w:szCs w:val="24"/>
              </w:rPr>
            </w:pPr>
            <w:hyperlink r:id="rId5" w:history="1">
              <w:r w:rsidRPr="00C93FD4">
                <w:rPr>
                  <w:rFonts w:ascii="Times New Roman" w:eastAsia="Times New Roman" w:hAnsi="Times New Roman" w:cs="Times New Roman"/>
                  <w:b/>
                  <w:bCs/>
                  <w:color w:val="0000FF"/>
                  <w:sz w:val="24"/>
                  <w:szCs w:val="24"/>
                  <w:u w:val="single"/>
                </w:rPr>
                <w:t>Anticipatory and Conclusion Activity</w:t>
              </w:r>
            </w:hyperlink>
          </w:p>
          <w:p w14:paraId="2C562069" w14:textId="77777777" w:rsidR="00C93FD4" w:rsidRPr="00C93FD4" w:rsidRDefault="00C93FD4" w:rsidP="00C93FD4">
            <w:pPr>
              <w:spacing w:after="0" w:line="240" w:lineRule="auto"/>
              <w:ind w:left="1080" w:hanging="72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I.</w:t>
            </w:r>
            <w:r w:rsidRPr="00C93FD4">
              <w:rPr>
                <w:rFonts w:ascii="verdana,sans-serif" w:eastAsia="Times New Roman" w:hAnsi="verdana,sans-serif" w:cs="Times New Roman"/>
                <w:sz w:val="14"/>
                <w:szCs w:val="14"/>
              </w:rPr>
              <w:t> </w:t>
            </w:r>
            <w:hyperlink r:id="rId6" w:history="1">
              <w:r w:rsidRPr="00C93FD4">
                <w:rPr>
                  <w:rFonts w:ascii="Times New Roman" w:eastAsia="Times New Roman" w:hAnsi="Times New Roman" w:cs="Times New Roman"/>
                  <w:b/>
                  <w:bCs/>
                  <w:color w:val="0000FF"/>
                  <w:sz w:val="24"/>
                  <w:szCs w:val="24"/>
                  <w:u w:val="single"/>
                </w:rPr>
                <w:t>The Appomattox Campaign – From Petersburg to Appomattox, March 29-April 9, 1865</w:t>
              </w:r>
            </w:hyperlink>
            <w:r w:rsidRPr="00C93FD4">
              <w:rPr>
                <w:rFonts w:ascii="Times New Roman" w:eastAsia="Times New Roman" w:hAnsi="Times New Roman" w:cs="Times New Roman"/>
                <w:sz w:val="24"/>
                <w:szCs w:val="24"/>
              </w:rPr>
              <w:t> (SOLs VS.1,7, USI.1,9, VUS.1,7) V.</w:t>
            </w:r>
            <w:r w:rsidRPr="00C93FD4">
              <w:rPr>
                <w:rFonts w:ascii="verdana,sans-serif" w:eastAsia="Times New Roman" w:hAnsi="verdana,sans-serif" w:cs="Times New Roman"/>
                <w:sz w:val="14"/>
                <w:szCs w:val="14"/>
              </w:rPr>
              <w:t> </w:t>
            </w:r>
            <w:hyperlink r:id="rId7" w:history="1">
              <w:r w:rsidRPr="00C93FD4">
                <w:rPr>
                  <w:rFonts w:ascii="Times New Roman" w:eastAsia="Times New Roman" w:hAnsi="Times New Roman" w:cs="Times New Roman"/>
                  <w:b/>
                  <w:bCs/>
                  <w:color w:val="D35400"/>
                  <w:sz w:val="24"/>
                  <w:szCs w:val="24"/>
                  <w:u w:val="single"/>
                </w:rPr>
                <w:t>Map of Lee’s Retreat</w:t>
              </w:r>
            </w:hyperlink>
            <w:r w:rsidRPr="00C93FD4">
              <w:rPr>
                <w:rFonts w:ascii="Times New Roman" w:eastAsia="Times New Roman" w:hAnsi="Times New Roman" w:cs="Times New Roman"/>
                <w:color w:val="D35400"/>
                <w:sz w:val="24"/>
                <w:szCs w:val="24"/>
              </w:rPr>
              <w:t> (SOLs VS.1i, USI.1f, VUS.1d,g)</w:t>
            </w:r>
          </w:p>
          <w:p w14:paraId="7F2624AC"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Autumn 1864</w:t>
            </w:r>
          </w:p>
          <w:p w14:paraId="7559D417"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B.</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February 1865</w:t>
            </w:r>
          </w:p>
          <w:p w14:paraId="122A6F11"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C.</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Lee Decides to Leave Petersburg</w:t>
            </w:r>
          </w:p>
          <w:p w14:paraId="00F3AAA2"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D.</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Five Forks</w:t>
            </w:r>
          </w:p>
          <w:p w14:paraId="1EE5B8F5"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E.</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Petersburg and Richmond Evacuated, April 2-3</w:t>
            </w:r>
          </w:p>
          <w:p w14:paraId="6DF55A01"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F.</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Lee’s Plan</w:t>
            </w:r>
          </w:p>
          <w:p w14:paraId="788ADD3F"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G.</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Amelia Court House – Disappointment – April 4</w:t>
            </w:r>
            <w:r w:rsidRPr="00C93FD4">
              <w:rPr>
                <w:rFonts w:ascii="Times New Roman" w:eastAsia="Times New Roman" w:hAnsi="Times New Roman" w:cs="Times New Roman"/>
                <w:sz w:val="18"/>
                <w:szCs w:val="18"/>
                <w:vertAlign w:val="superscript"/>
              </w:rPr>
              <w:t>th</w:t>
            </w:r>
          </w:p>
          <w:p w14:paraId="0256AC4E"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H.</w:t>
            </w:r>
            <w:r w:rsidRPr="00C93FD4">
              <w:rPr>
                <w:rFonts w:ascii="verdana,sans-serif" w:eastAsia="Times New Roman" w:hAnsi="verdana,sans-serif" w:cs="Times New Roman"/>
                <w:sz w:val="14"/>
                <w:szCs w:val="14"/>
              </w:rPr>
              <w:t> </w:t>
            </w:r>
            <w:proofErr w:type="spellStart"/>
            <w:r w:rsidRPr="00C93FD4">
              <w:rPr>
                <w:rFonts w:ascii="Times New Roman" w:eastAsia="Times New Roman" w:hAnsi="Times New Roman" w:cs="Times New Roman"/>
                <w:sz w:val="24"/>
                <w:szCs w:val="24"/>
              </w:rPr>
              <w:t>Jetersville</w:t>
            </w:r>
            <w:proofErr w:type="spellEnd"/>
            <w:r w:rsidRPr="00C93FD4">
              <w:rPr>
                <w:rFonts w:ascii="Times New Roman" w:eastAsia="Times New Roman" w:hAnsi="Times New Roman" w:cs="Times New Roman"/>
                <w:sz w:val="24"/>
                <w:szCs w:val="24"/>
              </w:rPr>
              <w:t xml:space="preserve"> – April 5</w:t>
            </w:r>
            <w:r w:rsidRPr="00C93FD4">
              <w:rPr>
                <w:rFonts w:ascii="Times New Roman" w:eastAsia="Times New Roman" w:hAnsi="Times New Roman" w:cs="Times New Roman"/>
                <w:sz w:val="18"/>
                <w:szCs w:val="18"/>
                <w:vertAlign w:val="superscript"/>
              </w:rPr>
              <w:t>th</w:t>
            </w:r>
          </w:p>
          <w:p w14:paraId="521CEDE6"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I.</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Painesville</w:t>
            </w:r>
          </w:p>
          <w:p w14:paraId="3ADF67ED"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J.</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Sailor’s Creek</w:t>
            </w:r>
          </w:p>
          <w:p w14:paraId="27A2B1A3"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K.</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Farmville – April 7</w:t>
            </w:r>
            <w:r w:rsidRPr="00C93FD4">
              <w:rPr>
                <w:rFonts w:ascii="Times New Roman" w:eastAsia="Times New Roman" w:hAnsi="Times New Roman" w:cs="Times New Roman"/>
                <w:sz w:val="18"/>
                <w:szCs w:val="18"/>
                <w:vertAlign w:val="superscript"/>
              </w:rPr>
              <w:t>th</w:t>
            </w:r>
          </w:p>
          <w:p w14:paraId="27857915"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L.</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 xml:space="preserve">Grant Asks Lee to Surrender – April </w:t>
            </w:r>
            <w:proofErr w:type="gramStart"/>
            <w:r w:rsidRPr="00C93FD4">
              <w:rPr>
                <w:rFonts w:ascii="Times New Roman" w:eastAsia="Times New Roman" w:hAnsi="Times New Roman" w:cs="Times New Roman"/>
                <w:sz w:val="24"/>
                <w:szCs w:val="24"/>
              </w:rPr>
              <w:t>7</w:t>
            </w:r>
            <w:r w:rsidRPr="00C93FD4">
              <w:rPr>
                <w:rFonts w:ascii="Times New Roman" w:eastAsia="Times New Roman" w:hAnsi="Times New Roman" w:cs="Times New Roman"/>
                <w:sz w:val="18"/>
                <w:szCs w:val="18"/>
                <w:vertAlign w:val="superscript"/>
              </w:rPr>
              <w:t>th</w:t>
            </w:r>
            <w:proofErr w:type="gramEnd"/>
          </w:p>
          <w:p w14:paraId="4682DD51"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M.</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Lee Moves Further West</w:t>
            </w:r>
          </w:p>
          <w:p w14:paraId="2571393B"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N.</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April 8</w:t>
            </w:r>
            <w:r w:rsidRPr="00C93FD4">
              <w:rPr>
                <w:rFonts w:ascii="Times New Roman" w:eastAsia="Times New Roman" w:hAnsi="Times New Roman" w:cs="Times New Roman"/>
                <w:sz w:val="18"/>
                <w:szCs w:val="18"/>
                <w:vertAlign w:val="superscript"/>
              </w:rPr>
              <w:t>th</w:t>
            </w:r>
            <w:r w:rsidRPr="00C93FD4">
              <w:rPr>
                <w:rFonts w:ascii="Times New Roman" w:eastAsia="Times New Roman" w:hAnsi="Times New Roman" w:cs="Times New Roman"/>
                <w:sz w:val="24"/>
                <w:szCs w:val="24"/>
              </w:rPr>
              <w:t> – Afternoon and Evening</w:t>
            </w:r>
          </w:p>
          <w:p w14:paraId="03AD46E2"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O.</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April 9</w:t>
            </w:r>
            <w:r w:rsidRPr="00C93FD4">
              <w:rPr>
                <w:rFonts w:ascii="Times New Roman" w:eastAsia="Times New Roman" w:hAnsi="Times New Roman" w:cs="Times New Roman"/>
                <w:sz w:val="18"/>
                <w:szCs w:val="18"/>
                <w:vertAlign w:val="superscript"/>
              </w:rPr>
              <w:t>th</w:t>
            </w:r>
            <w:r w:rsidRPr="00C93FD4">
              <w:rPr>
                <w:rFonts w:ascii="Times New Roman" w:eastAsia="Times New Roman" w:hAnsi="Times New Roman" w:cs="Times New Roman"/>
                <w:sz w:val="24"/>
                <w:szCs w:val="24"/>
              </w:rPr>
              <w:t> – Morning</w:t>
            </w:r>
          </w:p>
          <w:p w14:paraId="2984F34A" w14:textId="77777777" w:rsidR="00C93FD4" w:rsidRPr="00C93FD4" w:rsidRDefault="00C93FD4" w:rsidP="00C93FD4">
            <w:pPr>
              <w:spacing w:after="0" w:line="240" w:lineRule="auto"/>
              <w:ind w:left="1080" w:hanging="72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II.</w:t>
            </w:r>
            <w:r w:rsidRPr="00C93FD4">
              <w:rPr>
                <w:rFonts w:ascii="verdana,sans-serif" w:eastAsia="Times New Roman" w:hAnsi="verdana,sans-serif" w:cs="Times New Roman"/>
                <w:sz w:val="14"/>
                <w:szCs w:val="14"/>
              </w:rPr>
              <w:t> </w:t>
            </w:r>
            <w:hyperlink r:id="rId8" w:history="1">
              <w:r w:rsidRPr="00C93FD4">
                <w:rPr>
                  <w:rFonts w:ascii="Times New Roman" w:eastAsia="Times New Roman" w:hAnsi="Times New Roman" w:cs="Times New Roman"/>
                  <w:b/>
                  <w:bCs/>
                  <w:color w:val="0000FF"/>
                  <w:sz w:val="24"/>
                  <w:szCs w:val="24"/>
                  <w:u w:val="single"/>
                </w:rPr>
                <w:t>The Final Battles – Appomattox Station and Appomattox Court House, Virginia, April 8th and 9th, 1865</w:t>
              </w:r>
            </w:hyperlink>
            <w:r w:rsidRPr="00C93FD4">
              <w:rPr>
                <w:rFonts w:ascii="Times New Roman" w:eastAsia="Times New Roman" w:hAnsi="Times New Roman" w:cs="Times New Roman"/>
                <w:sz w:val="24"/>
                <w:szCs w:val="24"/>
              </w:rPr>
              <w:t> (SOLs VS.1,7, USI.1,9, VUS.1,7)</w:t>
            </w:r>
          </w:p>
          <w:p w14:paraId="6C7637A5"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April 8</w:t>
            </w:r>
            <w:r w:rsidRPr="00C93FD4">
              <w:rPr>
                <w:rFonts w:ascii="Times New Roman" w:eastAsia="Times New Roman" w:hAnsi="Times New Roman" w:cs="Times New Roman"/>
                <w:sz w:val="18"/>
                <w:szCs w:val="18"/>
                <w:vertAlign w:val="superscript"/>
              </w:rPr>
              <w:t>th</w:t>
            </w:r>
            <w:r w:rsidRPr="00C93FD4">
              <w:rPr>
                <w:rFonts w:ascii="Times New Roman" w:eastAsia="Times New Roman" w:hAnsi="Times New Roman" w:cs="Times New Roman"/>
                <w:sz w:val="24"/>
                <w:szCs w:val="24"/>
              </w:rPr>
              <w:t> – Afternoon</w:t>
            </w:r>
          </w:p>
          <w:p w14:paraId="0E41A603"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B.</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April 8</w:t>
            </w:r>
            <w:r w:rsidRPr="00C93FD4">
              <w:rPr>
                <w:rFonts w:ascii="Times New Roman" w:eastAsia="Times New Roman" w:hAnsi="Times New Roman" w:cs="Times New Roman"/>
                <w:sz w:val="18"/>
                <w:szCs w:val="18"/>
                <w:vertAlign w:val="superscript"/>
              </w:rPr>
              <w:t>th</w:t>
            </w:r>
            <w:r w:rsidRPr="00C93FD4">
              <w:rPr>
                <w:rFonts w:ascii="Times New Roman" w:eastAsia="Times New Roman" w:hAnsi="Times New Roman" w:cs="Times New Roman"/>
                <w:sz w:val="24"/>
                <w:szCs w:val="24"/>
              </w:rPr>
              <w:t> – Evening</w:t>
            </w:r>
          </w:p>
          <w:p w14:paraId="078A7851"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C.</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April 9</w:t>
            </w:r>
            <w:r w:rsidRPr="00C93FD4">
              <w:rPr>
                <w:rFonts w:ascii="Times New Roman" w:eastAsia="Times New Roman" w:hAnsi="Times New Roman" w:cs="Times New Roman"/>
                <w:sz w:val="18"/>
                <w:szCs w:val="18"/>
                <w:vertAlign w:val="superscript"/>
              </w:rPr>
              <w:t>th</w:t>
            </w:r>
            <w:r w:rsidRPr="00C93FD4">
              <w:rPr>
                <w:rFonts w:ascii="Times New Roman" w:eastAsia="Times New Roman" w:hAnsi="Times New Roman" w:cs="Times New Roman"/>
                <w:sz w:val="24"/>
                <w:szCs w:val="24"/>
              </w:rPr>
              <w:t> – 2:00 AM</w:t>
            </w:r>
          </w:p>
          <w:p w14:paraId="663669E1"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D.</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April 9</w:t>
            </w:r>
            <w:r w:rsidRPr="00C93FD4">
              <w:rPr>
                <w:rFonts w:ascii="Times New Roman" w:eastAsia="Times New Roman" w:hAnsi="Times New Roman" w:cs="Times New Roman"/>
                <w:sz w:val="18"/>
                <w:szCs w:val="18"/>
                <w:vertAlign w:val="superscript"/>
              </w:rPr>
              <w:t>th</w:t>
            </w:r>
            <w:r w:rsidRPr="00C93FD4">
              <w:rPr>
                <w:rFonts w:ascii="Times New Roman" w:eastAsia="Times New Roman" w:hAnsi="Times New Roman" w:cs="Times New Roman"/>
                <w:sz w:val="24"/>
                <w:szCs w:val="24"/>
              </w:rPr>
              <w:t> – 9:00 AM</w:t>
            </w:r>
          </w:p>
          <w:p w14:paraId="5088CE41"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E.</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April 9</w:t>
            </w:r>
            <w:r w:rsidRPr="00C93FD4">
              <w:rPr>
                <w:rFonts w:ascii="Times New Roman" w:eastAsia="Times New Roman" w:hAnsi="Times New Roman" w:cs="Times New Roman"/>
                <w:sz w:val="18"/>
                <w:szCs w:val="18"/>
                <w:vertAlign w:val="superscript"/>
              </w:rPr>
              <w:t>th</w:t>
            </w:r>
            <w:r w:rsidRPr="00C93FD4">
              <w:rPr>
                <w:rFonts w:ascii="Times New Roman" w:eastAsia="Times New Roman" w:hAnsi="Times New Roman" w:cs="Times New Roman"/>
                <w:sz w:val="24"/>
                <w:szCs w:val="24"/>
              </w:rPr>
              <w:t> – 11:00 AM – Flag of Truce</w:t>
            </w:r>
          </w:p>
          <w:p w14:paraId="2B5D7492"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F.</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Lee Surrounded</w:t>
            </w:r>
          </w:p>
          <w:p w14:paraId="3B4DE087" w14:textId="77777777" w:rsidR="00C93FD4" w:rsidRPr="00C93FD4" w:rsidRDefault="00C93FD4" w:rsidP="00C93FD4">
            <w:pPr>
              <w:spacing w:after="0" w:line="240" w:lineRule="auto"/>
              <w:ind w:left="1080" w:hanging="72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III.</w:t>
            </w:r>
            <w:r w:rsidRPr="00C93FD4">
              <w:rPr>
                <w:rFonts w:ascii="verdana,sans-serif" w:eastAsia="Times New Roman" w:hAnsi="verdana,sans-serif" w:cs="Times New Roman"/>
                <w:sz w:val="14"/>
                <w:szCs w:val="14"/>
              </w:rPr>
              <w:t> </w:t>
            </w:r>
            <w:hyperlink r:id="rId9" w:history="1">
              <w:r w:rsidRPr="00C93FD4">
                <w:rPr>
                  <w:rFonts w:ascii="Times New Roman" w:eastAsia="Times New Roman" w:hAnsi="Times New Roman" w:cs="Times New Roman"/>
                  <w:b/>
                  <w:bCs/>
                  <w:color w:val="0000FF"/>
                  <w:sz w:val="24"/>
                  <w:szCs w:val="24"/>
                  <w:u w:val="single"/>
                </w:rPr>
                <w:t>The Gentlemen’s Agreement – Lee’s Surrender</w:t>
              </w:r>
            </w:hyperlink>
            <w:r w:rsidRPr="00C93FD4">
              <w:rPr>
                <w:rFonts w:ascii="Times New Roman" w:eastAsia="Times New Roman" w:hAnsi="Times New Roman" w:cs="Times New Roman"/>
                <w:sz w:val="24"/>
                <w:szCs w:val="24"/>
              </w:rPr>
              <w:t> (SOLs VS.1,7, USI.1,9, VUS.1,7)</w:t>
            </w:r>
          </w:p>
          <w:p w14:paraId="35AB6C91"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 xml:space="preserve">Lee’s Request to Meet </w:t>
            </w:r>
            <w:proofErr w:type="gramStart"/>
            <w:r w:rsidRPr="00C93FD4">
              <w:rPr>
                <w:rFonts w:ascii="Times New Roman" w:eastAsia="Times New Roman" w:hAnsi="Times New Roman" w:cs="Times New Roman"/>
                <w:sz w:val="24"/>
                <w:szCs w:val="24"/>
              </w:rPr>
              <w:t>With</w:t>
            </w:r>
            <w:proofErr w:type="gramEnd"/>
            <w:r w:rsidRPr="00C93FD4">
              <w:rPr>
                <w:rFonts w:ascii="Times New Roman" w:eastAsia="Times New Roman" w:hAnsi="Times New Roman" w:cs="Times New Roman"/>
                <w:sz w:val="24"/>
                <w:szCs w:val="24"/>
              </w:rPr>
              <w:t xml:space="preserve"> Grant</w:t>
            </w:r>
          </w:p>
          <w:p w14:paraId="0C70C222"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B.</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Lee Rests Under the Apple Tree</w:t>
            </w:r>
          </w:p>
          <w:p w14:paraId="5CD44274"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C.</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Marshall Finds a Place for the Meeting</w:t>
            </w:r>
          </w:p>
          <w:p w14:paraId="56064D82"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D.</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The Generals Arrive at the McLean House</w:t>
            </w:r>
          </w:p>
          <w:p w14:paraId="4AD8473F"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E.</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Lee Asks for the Terms</w:t>
            </w:r>
          </w:p>
          <w:p w14:paraId="66321F9D"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F.</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Lee Makes a Request for His Men</w:t>
            </w:r>
          </w:p>
          <w:p w14:paraId="2BF3C12C"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G.</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Grant’s Generosity</w:t>
            </w:r>
          </w:p>
          <w:p w14:paraId="4146877B"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lastRenderedPageBreak/>
              <w:t>H.</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The Gentlemen’s Agreement</w:t>
            </w:r>
          </w:p>
          <w:p w14:paraId="49C852FF" w14:textId="77777777" w:rsidR="00C93FD4" w:rsidRPr="00C93FD4" w:rsidRDefault="00C93FD4" w:rsidP="00C93FD4">
            <w:pPr>
              <w:spacing w:after="0" w:line="240" w:lineRule="auto"/>
              <w:ind w:left="1080" w:hanging="72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IV.</w:t>
            </w:r>
            <w:r w:rsidRPr="00C93FD4">
              <w:rPr>
                <w:rFonts w:ascii="verdana,sans-serif" w:eastAsia="Times New Roman" w:hAnsi="verdana,sans-serif" w:cs="Times New Roman"/>
                <w:sz w:val="14"/>
                <w:szCs w:val="14"/>
              </w:rPr>
              <w:t> </w:t>
            </w:r>
            <w:hyperlink r:id="rId10" w:history="1">
              <w:r w:rsidRPr="00C93FD4">
                <w:rPr>
                  <w:rFonts w:ascii="Times New Roman" w:eastAsia="Times New Roman" w:hAnsi="Times New Roman" w:cs="Times New Roman"/>
                  <w:b/>
                  <w:bCs/>
                  <w:color w:val="0000FF"/>
                  <w:sz w:val="24"/>
                  <w:szCs w:val="24"/>
                  <w:u w:val="single"/>
                </w:rPr>
                <w:t>The End of Hostilities – The Surrenders Following Lee’s Surrender</w:t>
              </w:r>
            </w:hyperlink>
            <w:r w:rsidRPr="00C93FD4">
              <w:rPr>
                <w:rFonts w:ascii="Times New Roman" w:eastAsia="Times New Roman" w:hAnsi="Times New Roman" w:cs="Times New Roman"/>
                <w:sz w:val="24"/>
                <w:szCs w:val="24"/>
              </w:rPr>
              <w:t> (SOLs VS.1,7, USI.1,9, VUS.1,7)</w:t>
            </w:r>
          </w:p>
          <w:p w14:paraId="2524EE42"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Introduction</w:t>
            </w:r>
          </w:p>
          <w:p w14:paraId="14D529DA"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B.</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Sherman and Johnston – Bennett Place near Durham Station, NC – April 14</w:t>
            </w:r>
            <w:r w:rsidRPr="00C93FD4">
              <w:rPr>
                <w:rFonts w:ascii="Times New Roman" w:eastAsia="Times New Roman" w:hAnsi="Times New Roman" w:cs="Times New Roman"/>
                <w:sz w:val="18"/>
                <w:szCs w:val="18"/>
                <w:vertAlign w:val="superscript"/>
              </w:rPr>
              <w:t>th</w:t>
            </w:r>
            <w:r w:rsidRPr="00C93FD4">
              <w:rPr>
                <w:rFonts w:ascii="Times New Roman" w:eastAsia="Times New Roman" w:hAnsi="Times New Roman" w:cs="Times New Roman"/>
                <w:sz w:val="24"/>
                <w:szCs w:val="24"/>
              </w:rPr>
              <w:t>-28</w:t>
            </w:r>
            <w:r w:rsidRPr="00C93FD4">
              <w:rPr>
                <w:rFonts w:ascii="Times New Roman" w:eastAsia="Times New Roman" w:hAnsi="Times New Roman" w:cs="Times New Roman"/>
                <w:sz w:val="18"/>
                <w:szCs w:val="18"/>
                <w:vertAlign w:val="superscript"/>
              </w:rPr>
              <w:t>th</w:t>
            </w:r>
          </w:p>
          <w:p w14:paraId="50B35BCC"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C.</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Canby and Taylor – Citronelle, AL – May 4</w:t>
            </w:r>
            <w:r w:rsidRPr="00C93FD4">
              <w:rPr>
                <w:rFonts w:ascii="Times New Roman" w:eastAsia="Times New Roman" w:hAnsi="Times New Roman" w:cs="Times New Roman"/>
                <w:sz w:val="18"/>
                <w:szCs w:val="18"/>
                <w:vertAlign w:val="superscript"/>
              </w:rPr>
              <w:t>th</w:t>
            </w:r>
          </w:p>
          <w:p w14:paraId="0BD58584"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D.</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 xml:space="preserve">Jefferson Davis Captured, May </w:t>
            </w:r>
            <w:proofErr w:type="gramStart"/>
            <w:r w:rsidRPr="00C93FD4">
              <w:rPr>
                <w:rFonts w:ascii="Times New Roman" w:eastAsia="Times New Roman" w:hAnsi="Times New Roman" w:cs="Times New Roman"/>
                <w:sz w:val="24"/>
                <w:szCs w:val="24"/>
              </w:rPr>
              <w:t>10</w:t>
            </w:r>
            <w:r w:rsidRPr="00C93FD4">
              <w:rPr>
                <w:rFonts w:ascii="Times New Roman" w:eastAsia="Times New Roman" w:hAnsi="Times New Roman" w:cs="Times New Roman"/>
                <w:sz w:val="18"/>
                <w:szCs w:val="18"/>
                <w:vertAlign w:val="superscript"/>
              </w:rPr>
              <w:t>th</w:t>
            </w:r>
            <w:proofErr w:type="gramEnd"/>
          </w:p>
          <w:p w14:paraId="196FDBB8"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E.</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 xml:space="preserve">Canby and Smith – </w:t>
            </w:r>
            <w:proofErr w:type="spellStart"/>
            <w:r w:rsidRPr="00C93FD4">
              <w:rPr>
                <w:rFonts w:ascii="Times New Roman" w:eastAsia="Times New Roman" w:hAnsi="Times New Roman" w:cs="Times New Roman"/>
                <w:sz w:val="24"/>
                <w:szCs w:val="24"/>
              </w:rPr>
              <w:t>Palmito</w:t>
            </w:r>
            <w:proofErr w:type="spellEnd"/>
            <w:r w:rsidRPr="00C93FD4">
              <w:rPr>
                <w:rFonts w:ascii="Times New Roman" w:eastAsia="Times New Roman" w:hAnsi="Times New Roman" w:cs="Times New Roman"/>
                <w:sz w:val="24"/>
                <w:szCs w:val="24"/>
              </w:rPr>
              <w:t xml:space="preserve"> Ranch – May 26</w:t>
            </w:r>
            <w:r w:rsidRPr="00C93FD4">
              <w:rPr>
                <w:rFonts w:ascii="Times New Roman" w:eastAsia="Times New Roman" w:hAnsi="Times New Roman" w:cs="Times New Roman"/>
                <w:sz w:val="18"/>
                <w:szCs w:val="18"/>
                <w:vertAlign w:val="superscript"/>
              </w:rPr>
              <w:t>th</w:t>
            </w:r>
          </w:p>
          <w:p w14:paraId="734CCF3F"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F.</w:t>
            </w:r>
            <w:r w:rsidRPr="00C93FD4">
              <w:rPr>
                <w:rFonts w:ascii="verdana,sans-serif" w:eastAsia="Times New Roman" w:hAnsi="verdana,sans-serif" w:cs="Times New Roman"/>
                <w:sz w:val="14"/>
                <w:szCs w:val="14"/>
              </w:rPr>
              <w:t> </w:t>
            </w:r>
            <w:proofErr w:type="spellStart"/>
            <w:r w:rsidRPr="00C93FD4">
              <w:rPr>
                <w:rFonts w:ascii="Times New Roman" w:eastAsia="Times New Roman" w:hAnsi="Times New Roman" w:cs="Times New Roman"/>
                <w:sz w:val="24"/>
                <w:szCs w:val="24"/>
              </w:rPr>
              <w:t>Watie</w:t>
            </w:r>
            <w:proofErr w:type="spellEnd"/>
            <w:r w:rsidRPr="00C93FD4">
              <w:rPr>
                <w:rFonts w:ascii="Times New Roman" w:eastAsia="Times New Roman" w:hAnsi="Times New Roman" w:cs="Times New Roman"/>
                <w:sz w:val="24"/>
                <w:szCs w:val="24"/>
              </w:rPr>
              <w:t xml:space="preserve"> and the Cherokee Rifle Brigade – June 23</w:t>
            </w:r>
            <w:r w:rsidRPr="00C93FD4">
              <w:rPr>
                <w:rFonts w:ascii="Times New Roman" w:eastAsia="Times New Roman" w:hAnsi="Times New Roman" w:cs="Times New Roman"/>
                <w:sz w:val="18"/>
                <w:szCs w:val="18"/>
                <w:vertAlign w:val="superscript"/>
              </w:rPr>
              <w:t>rd</w:t>
            </w:r>
          </w:p>
          <w:p w14:paraId="64B7A6EF"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G.</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CSS Shenandoah Surrenders at Liverpool, England – November 6</w:t>
            </w:r>
            <w:r w:rsidRPr="00C93FD4">
              <w:rPr>
                <w:rFonts w:ascii="Times New Roman" w:eastAsia="Times New Roman" w:hAnsi="Times New Roman" w:cs="Times New Roman"/>
                <w:sz w:val="18"/>
                <w:szCs w:val="18"/>
                <w:vertAlign w:val="superscript"/>
              </w:rPr>
              <w:t>th</w:t>
            </w:r>
          </w:p>
          <w:p w14:paraId="748C132F" w14:textId="77777777" w:rsidR="00C93FD4" w:rsidRPr="00C93FD4" w:rsidRDefault="00C93FD4" w:rsidP="00C93FD4">
            <w:pPr>
              <w:spacing w:after="0" w:line="240" w:lineRule="auto"/>
              <w:ind w:left="1080" w:hanging="72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V.</w:t>
            </w:r>
            <w:r w:rsidRPr="00C93FD4">
              <w:rPr>
                <w:rFonts w:ascii="verdana,sans-serif" w:eastAsia="Times New Roman" w:hAnsi="verdana,sans-serif" w:cs="Times New Roman"/>
                <w:sz w:val="14"/>
                <w:szCs w:val="14"/>
              </w:rPr>
              <w:t> </w:t>
            </w:r>
            <w:hyperlink r:id="rId11" w:history="1">
              <w:r w:rsidRPr="00C93FD4">
                <w:rPr>
                  <w:rFonts w:ascii="Times New Roman" w:eastAsia="Times New Roman" w:hAnsi="Times New Roman" w:cs="Times New Roman"/>
                  <w:b/>
                  <w:bCs/>
                  <w:color w:val="0000FF"/>
                  <w:sz w:val="24"/>
                  <w:szCs w:val="24"/>
                  <w:u w:val="single"/>
                </w:rPr>
                <w:t>Paroles</w:t>
              </w:r>
            </w:hyperlink>
            <w:r w:rsidRPr="00C93FD4">
              <w:rPr>
                <w:rFonts w:ascii="Times New Roman" w:eastAsia="Times New Roman" w:hAnsi="Times New Roman" w:cs="Times New Roman"/>
                <w:sz w:val="24"/>
                <w:szCs w:val="24"/>
              </w:rPr>
              <w:t> (SOLs VS.1,7, USI.1,9, VUS.1,7)</w:t>
            </w:r>
          </w:p>
          <w:p w14:paraId="3CC8F5A6"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Terms of Surrender</w:t>
            </w:r>
          </w:p>
          <w:p w14:paraId="0484B9A6"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B.</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Lee and Grant Meet Again on April 10</w:t>
            </w:r>
            <w:r w:rsidRPr="00C93FD4">
              <w:rPr>
                <w:rFonts w:ascii="Times New Roman" w:eastAsia="Times New Roman" w:hAnsi="Times New Roman" w:cs="Times New Roman"/>
                <w:sz w:val="18"/>
                <w:szCs w:val="18"/>
                <w:vertAlign w:val="superscript"/>
              </w:rPr>
              <w:t>th</w:t>
            </w:r>
          </w:p>
          <w:p w14:paraId="72D2CEB2"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C.</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Printing of the Paroles</w:t>
            </w:r>
          </w:p>
          <w:p w14:paraId="1C50881D" w14:textId="77777777" w:rsidR="00C93FD4" w:rsidRPr="00C93FD4" w:rsidRDefault="00C93FD4" w:rsidP="00C93FD4">
            <w:pPr>
              <w:spacing w:after="0" w:line="240" w:lineRule="auto"/>
              <w:ind w:left="1080" w:hanging="72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VI.</w:t>
            </w:r>
            <w:r w:rsidRPr="00C93FD4">
              <w:rPr>
                <w:rFonts w:ascii="verdana,sans-serif" w:eastAsia="Times New Roman" w:hAnsi="verdana,sans-serif" w:cs="Times New Roman"/>
                <w:sz w:val="14"/>
                <w:szCs w:val="14"/>
              </w:rPr>
              <w:t> </w:t>
            </w:r>
            <w:hyperlink r:id="rId12" w:history="1">
              <w:r w:rsidRPr="00C93FD4">
                <w:rPr>
                  <w:rFonts w:ascii="Times New Roman" w:eastAsia="Times New Roman" w:hAnsi="Times New Roman" w:cs="Times New Roman"/>
                  <w:b/>
                  <w:bCs/>
                  <w:color w:val="0000FF"/>
                  <w:sz w:val="24"/>
                  <w:szCs w:val="24"/>
                  <w:u w:val="single"/>
                </w:rPr>
                <w:t>McLean House </w:t>
              </w:r>
            </w:hyperlink>
            <w:r w:rsidRPr="00C93FD4">
              <w:rPr>
                <w:rFonts w:ascii="Times New Roman" w:eastAsia="Times New Roman" w:hAnsi="Times New Roman" w:cs="Times New Roman"/>
                <w:sz w:val="24"/>
                <w:szCs w:val="24"/>
              </w:rPr>
              <w:t>(SOLs VS.1,7, USI.1,9, VUS.1,7)</w:t>
            </w:r>
          </w:p>
          <w:p w14:paraId="58828757"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The Use of the House</w:t>
            </w:r>
          </w:p>
          <w:p w14:paraId="228F0766"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B.</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The Post War Years</w:t>
            </w:r>
          </w:p>
          <w:p w14:paraId="641B9205" w14:textId="77777777" w:rsidR="00C93FD4" w:rsidRPr="00C93FD4" w:rsidRDefault="00C93FD4" w:rsidP="00C93FD4">
            <w:pPr>
              <w:spacing w:after="0" w:line="240" w:lineRule="auto"/>
              <w:ind w:left="1080" w:hanging="72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VII.</w:t>
            </w:r>
            <w:r w:rsidRPr="00C93FD4">
              <w:rPr>
                <w:rFonts w:ascii="verdana,sans-serif" w:eastAsia="Times New Roman" w:hAnsi="verdana,sans-serif" w:cs="Times New Roman"/>
                <w:sz w:val="14"/>
                <w:szCs w:val="14"/>
              </w:rPr>
              <w:t> </w:t>
            </w:r>
            <w:hyperlink r:id="rId13" w:history="1">
              <w:r w:rsidRPr="00C93FD4">
                <w:rPr>
                  <w:rFonts w:ascii="Times New Roman" w:eastAsia="Times New Roman" w:hAnsi="Times New Roman" w:cs="Times New Roman"/>
                  <w:b/>
                  <w:bCs/>
                  <w:color w:val="0000FF"/>
                  <w:sz w:val="24"/>
                  <w:szCs w:val="24"/>
                  <w:u w:val="single"/>
                </w:rPr>
                <w:t>Growth and Decline of Appomattox Court House</w:t>
              </w:r>
            </w:hyperlink>
            <w:r w:rsidRPr="00C93FD4">
              <w:rPr>
                <w:rFonts w:ascii="Times New Roman" w:eastAsia="Times New Roman" w:hAnsi="Times New Roman" w:cs="Times New Roman"/>
                <w:sz w:val="24"/>
                <w:szCs w:val="24"/>
              </w:rPr>
              <w:t> (SOLs VS.1e, USI,1b, VUS.1g,i)</w:t>
            </w:r>
          </w:p>
          <w:p w14:paraId="10BDABFA"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History of Founding of Appomattox County</w:t>
            </w:r>
          </w:p>
          <w:p w14:paraId="577B4759"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B.</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color w:val="000000"/>
                <w:sz w:val="24"/>
                <w:szCs w:val="24"/>
              </w:rPr>
              <w:t>Commerce and Society</w:t>
            </w:r>
          </w:p>
          <w:p w14:paraId="2F6CFDA5"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C.</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African Americans in Appomattox County</w:t>
            </w:r>
          </w:p>
          <w:p w14:paraId="034B7464"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D.</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Appomattox County Today</w:t>
            </w:r>
          </w:p>
          <w:p w14:paraId="00BCE4D1" w14:textId="77777777" w:rsidR="00C93FD4" w:rsidRPr="00C93FD4" w:rsidRDefault="00C93FD4" w:rsidP="00C93FD4">
            <w:pPr>
              <w:spacing w:after="0" w:line="240" w:lineRule="auto"/>
              <w:ind w:left="1080" w:hanging="72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VIII.</w:t>
            </w:r>
            <w:r w:rsidRPr="00C93FD4">
              <w:rPr>
                <w:rFonts w:ascii="verdana,sans-serif" w:eastAsia="Times New Roman" w:hAnsi="verdana,sans-serif" w:cs="Times New Roman"/>
                <w:sz w:val="14"/>
                <w:szCs w:val="14"/>
              </w:rPr>
              <w:t> </w:t>
            </w:r>
            <w:hyperlink r:id="rId14" w:history="1">
              <w:r w:rsidRPr="00C93FD4">
                <w:rPr>
                  <w:rFonts w:ascii="Times New Roman" w:eastAsia="Times New Roman" w:hAnsi="Times New Roman" w:cs="Times New Roman"/>
                  <w:b/>
                  <w:bCs/>
                  <w:color w:val="0000FF"/>
                  <w:sz w:val="24"/>
                  <w:szCs w:val="24"/>
                  <w:u w:val="single"/>
                </w:rPr>
                <w:t>Commemoration and Preservation</w:t>
              </w:r>
            </w:hyperlink>
            <w:r w:rsidRPr="00C93FD4">
              <w:rPr>
                <w:rFonts w:ascii="Times New Roman" w:eastAsia="Times New Roman" w:hAnsi="Times New Roman" w:cs="Times New Roman"/>
                <w:sz w:val="24"/>
                <w:szCs w:val="24"/>
              </w:rPr>
              <w:t> (SOLs VS.1e, USI,1b, VUS.1g,i)</w:t>
            </w:r>
          </w:p>
          <w:p w14:paraId="69A2DA27"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Creation of the National Historical Monument, April 10, 1940</w:t>
            </w:r>
          </w:p>
          <w:p w14:paraId="2797EBCC"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B.</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McLean House Reconstructed</w:t>
            </w:r>
          </w:p>
          <w:p w14:paraId="0A3DAB7B" w14:textId="77777777" w:rsidR="00C93FD4" w:rsidRPr="00C93FD4" w:rsidRDefault="00C93FD4" w:rsidP="00C93FD4">
            <w:pPr>
              <w:spacing w:after="0" w:line="240" w:lineRule="auto"/>
              <w:ind w:left="1080" w:hanging="72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IX.</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Documents Related to the Surrender (SOLs VS.1a,7, USI.1a,9, VUS.1a,7)</w:t>
            </w:r>
          </w:p>
          <w:p w14:paraId="7AE85443"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w:t>
            </w:r>
            <w:r w:rsidRPr="00C93FD4">
              <w:rPr>
                <w:rFonts w:ascii="verdana,sans-serif" w:eastAsia="Times New Roman" w:hAnsi="verdana,sans-serif" w:cs="Times New Roman"/>
                <w:sz w:val="14"/>
                <w:szCs w:val="14"/>
              </w:rPr>
              <w:t> </w:t>
            </w:r>
            <w:hyperlink r:id="rId15" w:history="1">
              <w:r w:rsidRPr="00C93FD4">
                <w:rPr>
                  <w:rFonts w:ascii="Times New Roman" w:eastAsia="Times New Roman" w:hAnsi="Times New Roman" w:cs="Times New Roman"/>
                  <w:b/>
                  <w:bCs/>
                  <w:color w:val="0000FF"/>
                  <w:sz w:val="24"/>
                  <w:szCs w:val="24"/>
                  <w:u w:val="single"/>
                </w:rPr>
                <w:t>Copy of the of a copy of the Surrender Terms, transcription of the Surrender Terms, </w:t>
              </w:r>
            </w:hyperlink>
            <w:r w:rsidRPr="00C93FD4">
              <w:rPr>
                <w:rFonts w:ascii="Times New Roman" w:eastAsia="Times New Roman" w:hAnsi="Times New Roman" w:cs="Times New Roman"/>
                <w:sz w:val="24"/>
                <w:szCs w:val="24"/>
              </w:rPr>
              <w:t>C</w:t>
            </w:r>
            <w:hyperlink r:id="rId16" w:history="1">
              <w:r w:rsidRPr="00C93FD4">
                <w:rPr>
                  <w:rFonts w:ascii="Times New Roman" w:eastAsia="Times New Roman" w:hAnsi="Times New Roman" w:cs="Times New Roman"/>
                  <w:b/>
                  <w:bCs/>
                  <w:color w:val="0000FF"/>
                  <w:sz w:val="24"/>
                  <w:szCs w:val="24"/>
                  <w:u w:val="single"/>
                </w:rPr>
                <w:t>opy of Lee’s Acceptance Letter to Grant’s terms and transcription of Lee's Acceptance Letter.</w:t>
              </w:r>
            </w:hyperlink>
          </w:p>
          <w:p w14:paraId="3DF59297"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B.</w:t>
            </w:r>
            <w:r w:rsidRPr="00C93FD4">
              <w:rPr>
                <w:rFonts w:ascii="verdana,sans-serif" w:eastAsia="Times New Roman" w:hAnsi="verdana,sans-serif" w:cs="Times New Roman"/>
                <w:sz w:val="14"/>
                <w:szCs w:val="14"/>
              </w:rPr>
              <w:t> </w:t>
            </w:r>
            <w:hyperlink r:id="rId17" w:history="1">
              <w:r w:rsidRPr="00C93FD4">
                <w:rPr>
                  <w:rFonts w:ascii="Times New Roman" w:eastAsia="Times New Roman" w:hAnsi="Times New Roman" w:cs="Times New Roman"/>
                  <w:b/>
                  <w:bCs/>
                  <w:color w:val="0000FF"/>
                  <w:sz w:val="24"/>
                  <w:szCs w:val="24"/>
                  <w:u w:val="single"/>
                </w:rPr>
                <w:t>Transcription of “General Order #9”</w:t>
              </w:r>
            </w:hyperlink>
          </w:p>
          <w:p w14:paraId="11057543" w14:textId="77777777" w:rsidR="00C93FD4" w:rsidRPr="00C93FD4" w:rsidRDefault="00C93FD4" w:rsidP="00C93FD4">
            <w:pPr>
              <w:spacing w:after="0" w:line="240" w:lineRule="auto"/>
              <w:ind w:left="1440" w:hanging="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C.</w:t>
            </w:r>
            <w:r w:rsidRPr="00C93FD4">
              <w:rPr>
                <w:rFonts w:ascii="verdana,sans-serif" w:eastAsia="Times New Roman" w:hAnsi="verdana,sans-serif" w:cs="Times New Roman"/>
                <w:sz w:val="14"/>
                <w:szCs w:val="14"/>
              </w:rPr>
              <w:t> </w:t>
            </w:r>
            <w:r w:rsidRPr="00C93FD4">
              <w:rPr>
                <w:rFonts w:ascii="Times New Roman" w:eastAsia="Times New Roman" w:hAnsi="Times New Roman" w:cs="Times New Roman"/>
                <w:sz w:val="24"/>
                <w:szCs w:val="24"/>
              </w:rPr>
              <w:t>A copy of a Parole Pass can be found at </w:t>
            </w:r>
            <w:hyperlink r:id="rId18" w:history="1">
              <w:r w:rsidRPr="00C93FD4">
                <w:rPr>
                  <w:rFonts w:ascii="Times New Roman" w:eastAsia="Times New Roman" w:hAnsi="Times New Roman" w:cs="Times New Roman"/>
                  <w:b/>
                  <w:bCs/>
                  <w:color w:val="0000FF"/>
                  <w:sz w:val="24"/>
                  <w:szCs w:val="24"/>
                  <w:u w:val="single"/>
                </w:rPr>
                <w:t>https://www.nps.gov/apco/learn/historyculture/paroling-the-army-of-northern-virginia.htm</w:t>
              </w:r>
            </w:hyperlink>
          </w:p>
          <w:p w14:paraId="19704CFB" w14:textId="77777777" w:rsidR="00C93FD4" w:rsidRPr="00C93FD4" w:rsidRDefault="00C93FD4" w:rsidP="00C93FD4">
            <w:pPr>
              <w:spacing w:after="0" w:line="240" w:lineRule="auto"/>
              <w:ind w:left="1080" w:hanging="720"/>
              <w:rPr>
                <w:rFonts w:ascii="Times New Roman" w:eastAsia="Times New Roman" w:hAnsi="Times New Roman" w:cs="Times New Roman"/>
                <w:sz w:val="24"/>
                <w:szCs w:val="24"/>
              </w:rPr>
            </w:pPr>
            <w:r w:rsidRPr="00C93FD4">
              <w:rPr>
                <w:rFonts w:ascii="Times New Roman" w:eastAsia="Times New Roman" w:hAnsi="Times New Roman" w:cs="Times New Roman"/>
                <w:color w:val="000000"/>
                <w:sz w:val="24"/>
                <w:szCs w:val="24"/>
              </w:rPr>
              <w:t>X. </w:t>
            </w:r>
            <w:r w:rsidRPr="00C93FD4">
              <w:rPr>
                <w:rFonts w:ascii="Times New Roman" w:eastAsia="Times New Roman" w:hAnsi="Times New Roman" w:cs="Times New Roman"/>
                <w:sz w:val="24"/>
                <w:szCs w:val="24"/>
              </w:rPr>
              <w:t xml:space="preserve">The Park Service Years – 1940 to Present A. Creation of the National Historical Monument, April 10, </w:t>
            </w:r>
            <w:proofErr w:type="gramStart"/>
            <w:r w:rsidRPr="00C93FD4">
              <w:rPr>
                <w:rFonts w:ascii="Times New Roman" w:eastAsia="Times New Roman" w:hAnsi="Times New Roman" w:cs="Times New Roman"/>
                <w:sz w:val="24"/>
                <w:szCs w:val="24"/>
              </w:rPr>
              <w:t>1940</w:t>
            </w:r>
            <w:proofErr w:type="gramEnd"/>
            <w:r w:rsidRPr="00C93FD4">
              <w:rPr>
                <w:rFonts w:ascii="Times New Roman" w:eastAsia="Times New Roman" w:hAnsi="Times New Roman" w:cs="Times New Roman"/>
                <w:sz w:val="24"/>
                <w:szCs w:val="24"/>
              </w:rPr>
              <w:t xml:space="preserve"> B. McLean House Reconstructed</w:t>
            </w:r>
          </w:p>
          <w:p w14:paraId="0445F129" w14:textId="77777777" w:rsidR="00C93FD4" w:rsidRPr="00C93FD4" w:rsidRDefault="00C93FD4" w:rsidP="00C93FD4">
            <w:pPr>
              <w:spacing w:after="0" w:line="240" w:lineRule="auto"/>
              <w:ind w:left="600" w:hanging="720"/>
              <w:rPr>
                <w:rFonts w:ascii="Times New Roman" w:eastAsia="Times New Roman" w:hAnsi="Times New Roman" w:cs="Times New Roman"/>
                <w:sz w:val="24"/>
                <w:szCs w:val="24"/>
              </w:rPr>
            </w:pPr>
            <w:r w:rsidRPr="00C93FD4">
              <w:rPr>
                <w:rFonts w:ascii="Times New Roman" w:eastAsia="Times New Roman" w:hAnsi="Times New Roman" w:cs="Times New Roman"/>
                <w:color w:val="000000"/>
                <w:sz w:val="24"/>
                <w:szCs w:val="24"/>
              </w:rPr>
              <w:t>XI.</w:t>
            </w:r>
            <w:r w:rsidRPr="00C93FD4">
              <w:rPr>
                <w:rFonts w:ascii="verdana,sans-serif" w:eastAsia="Times New Roman" w:hAnsi="verdana,sans-serif" w:cs="Times New Roman"/>
                <w:color w:val="000000"/>
                <w:sz w:val="14"/>
                <w:szCs w:val="14"/>
              </w:rPr>
              <w:t> </w:t>
            </w:r>
            <w:hyperlink r:id="rId19" w:history="1">
              <w:r w:rsidRPr="00C93FD4">
                <w:rPr>
                  <w:rFonts w:ascii="Times New Roman" w:eastAsia="Times New Roman" w:hAnsi="Times New Roman" w:cs="Times New Roman"/>
                  <w:b/>
                  <w:bCs/>
                  <w:color w:val="0000FF"/>
                  <w:sz w:val="24"/>
                  <w:szCs w:val="24"/>
                  <w:u w:val="single"/>
                </w:rPr>
                <w:t>Bibliography</w:t>
              </w:r>
            </w:hyperlink>
          </w:p>
          <w:p w14:paraId="0A41594F" w14:textId="77777777" w:rsidR="00C93FD4" w:rsidRPr="00C93FD4" w:rsidRDefault="00C93FD4" w:rsidP="00C93FD4">
            <w:pPr>
              <w:spacing w:after="0" w:line="240" w:lineRule="auto"/>
              <w:ind w:left="1080" w:hanging="720"/>
              <w:rPr>
                <w:rFonts w:ascii="Times New Roman" w:eastAsia="Times New Roman" w:hAnsi="Times New Roman" w:cs="Times New Roman"/>
                <w:sz w:val="24"/>
                <w:szCs w:val="24"/>
              </w:rPr>
            </w:pPr>
            <w:r w:rsidRPr="00C93FD4">
              <w:rPr>
                <w:rFonts w:ascii="Times New Roman" w:eastAsia="Times New Roman" w:hAnsi="Times New Roman" w:cs="Times New Roman"/>
                <w:color w:val="000000"/>
                <w:sz w:val="24"/>
                <w:szCs w:val="24"/>
              </w:rPr>
              <w:t>XV.</w:t>
            </w:r>
            <w:r w:rsidRPr="00C93FD4">
              <w:rPr>
                <w:rFonts w:ascii="verdana,sans-serif" w:eastAsia="Times New Roman" w:hAnsi="verdana,sans-serif" w:cs="Times New Roman"/>
                <w:color w:val="000000"/>
                <w:sz w:val="14"/>
                <w:szCs w:val="14"/>
              </w:rPr>
              <w:t> </w:t>
            </w:r>
            <w:hyperlink r:id="rId20" w:history="1">
              <w:r w:rsidRPr="00C93FD4">
                <w:rPr>
                  <w:rFonts w:ascii="Times New Roman" w:eastAsia="Times New Roman" w:hAnsi="Times New Roman" w:cs="Times New Roman"/>
                  <w:b/>
                  <w:bCs/>
                  <w:color w:val="0000FF"/>
                  <w:sz w:val="24"/>
                  <w:szCs w:val="24"/>
                  <w:u w:val="single"/>
                </w:rPr>
                <w:t>Activities and Suggested Reading</w:t>
              </w:r>
            </w:hyperlink>
          </w:p>
          <w:p w14:paraId="080BF402" w14:textId="77777777" w:rsidR="00C93FD4" w:rsidRPr="00C93FD4" w:rsidRDefault="00C93FD4" w:rsidP="00C93FD4">
            <w:pPr>
              <w:spacing w:after="100" w:afterAutospacing="1" w:line="240" w:lineRule="auto"/>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 </w:t>
            </w:r>
            <w:hyperlink r:id="rId21" w:history="1">
              <w:r w:rsidRPr="00C93FD4">
                <w:rPr>
                  <w:rFonts w:ascii="Times New Roman" w:eastAsia="Times New Roman" w:hAnsi="Times New Roman" w:cs="Times New Roman"/>
                  <w:b/>
                  <w:bCs/>
                  <w:color w:val="0000FF"/>
                  <w:sz w:val="24"/>
                  <w:szCs w:val="24"/>
                  <w:u w:val="single"/>
                </w:rPr>
                <w:t>Common Soldier Activity</w:t>
              </w:r>
            </w:hyperlink>
            <w:r w:rsidRPr="00C93FD4">
              <w:rPr>
                <w:rFonts w:ascii="Times New Roman" w:eastAsia="Times New Roman" w:hAnsi="Times New Roman" w:cs="Times New Roman"/>
                <w:sz w:val="24"/>
                <w:szCs w:val="24"/>
              </w:rPr>
              <w:br/>
              <w:t>B. </w:t>
            </w:r>
            <w:hyperlink r:id="rId22" w:history="1">
              <w:r w:rsidRPr="00C93FD4">
                <w:rPr>
                  <w:rFonts w:ascii="Times New Roman" w:eastAsia="Times New Roman" w:hAnsi="Times New Roman" w:cs="Times New Roman"/>
                  <w:b/>
                  <w:bCs/>
                  <w:color w:val="0000FF"/>
                  <w:sz w:val="24"/>
                  <w:szCs w:val="24"/>
                  <w:u w:val="single"/>
                </w:rPr>
                <w:t>A Nation Divided Map Activity</w:t>
              </w:r>
            </w:hyperlink>
            <w:r w:rsidRPr="00C93FD4">
              <w:rPr>
                <w:rFonts w:ascii="Times New Roman" w:eastAsia="Times New Roman" w:hAnsi="Times New Roman" w:cs="Times New Roman"/>
                <w:sz w:val="24"/>
                <w:szCs w:val="24"/>
              </w:rPr>
              <w:br/>
              <w:t>C. </w:t>
            </w:r>
            <w:hyperlink r:id="rId23" w:history="1">
              <w:r w:rsidRPr="00C93FD4">
                <w:rPr>
                  <w:rFonts w:ascii="Times New Roman" w:eastAsia="Times New Roman" w:hAnsi="Times New Roman" w:cs="Times New Roman"/>
                  <w:b/>
                  <w:bCs/>
                  <w:color w:val="0000FF"/>
                  <w:sz w:val="24"/>
                  <w:szCs w:val="24"/>
                  <w:u w:val="single"/>
                </w:rPr>
                <w:t>Virginia Battles and Lee’s Retreat Map Activity</w:t>
              </w:r>
            </w:hyperlink>
            <w:r w:rsidRPr="00C93FD4">
              <w:rPr>
                <w:rFonts w:ascii="Times New Roman" w:eastAsia="Times New Roman" w:hAnsi="Times New Roman" w:cs="Times New Roman"/>
                <w:sz w:val="24"/>
                <w:szCs w:val="24"/>
              </w:rPr>
              <w:br/>
              <w:t>D. </w:t>
            </w:r>
            <w:hyperlink r:id="rId24" w:history="1">
              <w:r w:rsidRPr="00C93FD4">
                <w:rPr>
                  <w:rFonts w:ascii="Times New Roman" w:eastAsia="Times New Roman" w:hAnsi="Times New Roman" w:cs="Times New Roman"/>
                  <w:b/>
                  <w:bCs/>
                  <w:color w:val="0000FF"/>
                  <w:sz w:val="24"/>
                  <w:szCs w:val="24"/>
                  <w:u w:val="single"/>
                </w:rPr>
                <w:t>Scavenger Hunt</w:t>
              </w:r>
            </w:hyperlink>
            <w:r w:rsidRPr="00C93FD4">
              <w:rPr>
                <w:rFonts w:ascii="Times New Roman" w:eastAsia="Times New Roman" w:hAnsi="Times New Roman" w:cs="Times New Roman"/>
                <w:sz w:val="24"/>
                <w:szCs w:val="24"/>
              </w:rPr>
              <w:br/>
              <w:t>E. </w:t>
            </w:r>
            <w:hyperlink r:id="rId25" w:history="1">
              <w:r w:rsidRPr="00C93FD4">
                <w:rPr>
                  <w:rFonts w:ascii="Times New Roman" w:eastAsia="Times New Roman" w:hAnsi="Times New Roman" w:cs="Times New Roman"/>
                  <w:b/>
                  <w:bCs/>
                  <w:color w:val="0000FF"/>
                  <w:sz w:val="24"/>
                  <w:szCs w:val="24"/>
                  <w:u w:val="single"/>
                </w:rPr>
                <w:t>Word Search 1</w:t>
              </w:r>
            </w:hyperlink>
            <w:r w:rsidRPr="00C93FD4">
              <w:rPr>
                <w:rFonts w:ascii="Times New Roman" w:eastAsia="Times New Roman" w:hAnsi="Times New Roman" w:cs="Times New Roman"/>
                <w:sz w:val="24"/>
                <w:szCs w:val="24"/>
              </w:rPr>
              <w:br/>
              <w:t>F. </w:t>
            </w:r>
            <w:hyperlink r:id="rId26" w:history="1">
              <w:r w:rsidRPr="00C93FD4">
                <w:rPr>
                  <w:rFonts w:ascii="Times New Roman" w:eastAsia="Times New Roman" w:hAnsi="Times New Roman" w:cs="Times New Roman"/>
                  <w:b/>
                  <w:bCs/>
                  <w:color w:val="0000FF"/>
                  <w:sz w:val="24"/>
                  <w:szCs w:val="24"/>
                  <w:u w:val="single"/>
                </w:rPr>
                <w:t>Word Search Advanced</w:t>
              </w:r>
            </w:hyperlink>
            <w:r w:rsidRPr="00C93FD4">
              <w:rPr>
                <w:rFonts w:ascii="Times New Roman" w:eastAsia="Times New Roman" w:hAnsi="Times New Roman" w:cs="Times New Roman"/>
                <w:sz w:val="24"/>
                <w:szCs w:val="24"/>
              </w:rPr>
              <w:br/>
              <w:t>G. </w:t>
            </w:r>
            <w:hyperlink r:id="rId27" w:history="1">
              <w:r w:rsidRPr="00C93FD4">
                <w:rPr>
                  <w:rFonts w:ascii="Times New Roman" w:eastAsia="Times New Roman" w:hAnsi="Times New Roman" w:cs="Times New Roman"/>
                  <w:b/>
                  <w:bCs/>
                  <w:color w:val="0000FF"/>
                  <w:sz w:val="24"/>
                  <w:szCs w:val="24"/>
                  <w:u w:val="single"/>
                </w:rPr>
                <w:t>Crossword Puzzle</w:t>
              </w:r>
            </w:hyperlink>
            <w:r w:rsidRPr="00C93FD4">
              <w:rPr>
                <w:rFonts w:ascii="Times New Roman" w:eastAsia="Times New Roman" w:hAnsi="Times New Roman" w:cs="Times New Roman"/>
                <w:sz w:val="24"/>
                <w:szCs w:val="24"/>
              </w:rPr>
              <w:br/>
              <w:t>H. </w:t>
            </w:r>
            <w:hyperlink r:id="rId28" w:history="1">
              <w:r w:rsidRPr="00C93FD4">
                <w:rPr>
                  <w:rFonts w:ascii="Times New Roman" w:eastAsia="Times New Roman" w:hAnsi="Times New Roman" w:cs="Times New Roman"/>
                  <w:b/>
                  <w:bCs/>
                  <w:color w:val="0000FF"/>
                  <w:sz w:val="24"/>
                  <w:szCs w:val="24"/>
                  <w:u w:val="single"/>
                </w:rPr>
                <w:t>My Thoughts Journal Entry Exercise</w:t>
              </w:r>
            </w:hyperlink>
            <w:r w:rsidRPr="00C93FD4">
              <w:rPr>
                <w:rFonts w:ascii="Times New Roman" w:eastAsia="Times New Roman" w:hAnsi="Times New Roman" w:cs="Times New Roman"/>
                <w:sz w:val="24"/>
                <w:szCs w:val="24"/>
              </w:rPr>
              <w:br/>
              <w:t>I. </w:t>
            </w:r>
            <w:hyperlink r:id="rId29" w:history="1">
              <w:r w:rsidRPr="00C93FD4">
                <w:rPr>
                  <w:rFonts w:ascii="Times New Roman" w:eastAsia="Times New Roman" w:hAnsi="Times New Roman" w:cs="Times New Roman"/>
                  <w:b/>
                  <w:bCs/>
                  <w:color w:val="0000FF"/>
                  <w:sz w:val="24"/>
                  <w:szCs w:val="24"/>
                  <w:u w:val="single"/>
                </w:rPr>
                <w:t>Civil War Glossary</w:t>
              </w:r>
            </w:hyperlink>
            <w:r w:rsidRPr="00C93FD4">
              <w:rPr>
                <w:rFonts w:ascii="Times New Roman" w:eastAsia="Times New Roman" w:hAnsi="Times New Roman" w:cs="Times New Roman"/>
                <w:sz w:val="24"/>
                <w:szCs w:val="24"/>
              </w:rPr>
              <w:br/>
            </w:r>
            <w:r w:rsidRPr="00C93FD4">
              <w:rPr>
                <w:rFonts w:ascii="Times New Roman" w:eastAsia="Times New Roman" w:hAnsi="Times New Roman" w:cs="Times New Roman"/>
                <w:sz w:val="24"/>
                <w:szCs w:val="24"/>
              </w:rPr>
              <w:lastRenderedPageBreak/>
              <w:t>J. </w:t>
            </w:r>
            <w:hyperlink r:id="rId30" w:history="1">
              <w:r w:rsidRPr="00C93FD4">
                <w:rPr>
                  <w:rFonts w:ascii="Times New Roman" w:eastAsia="Times New Roman" w:hAnsi="Times New Roman" w:cs="Times New Roman"/>
                  <w:b/>
                  <w:bCs/>
                  <w:color w:val="0000FF"/>
                  <w:sz w:val="24"/>
                  <w:szCs w:val="24"/>
                  <w:u w:val="single"/>
                </w:rPr>
                <w:t>Chronology Activity</w:t>
              </w:r>
            </w:hyperlink>
            <w:r w:rsidRPr="00C93FD4">
              <w:rPr>
                <w:rFonts w:ascii="Times New Roman" w:eastAsia="Times New Roman" w:hAnsi="Times New Roman" w:cs="Times New Roman"/>
                <w:sz w:val="24"/>
                <w:szCs w:val="24"/>
              </w:rPr>
              <w:br/>
              <w:t>K. </w:t>
            </w:r>
            <w:hyperlink r:id="rId31" w:history="1">
              <w:r w:rsidRPr="00C93FD4">
                <w:rPr>
                  <w:rFonts w:ascii="Times New Roman" w:eastAsia="Times New Roman" w:hAnsi="Times New Roman" w:cs="Times New Roman"/>
                  <w:b/>
                  <w:bCs/>
                  <w:color w:val="0000FF"/>
                  <w:sz w:val="24"/>
                  <w:szCs w:val="24"/>
                  <w:u w:val="single"/>
                </w:rPr>
                <w:t>Surrender of Arms Map Activity</w:t>
              </w:r>
            </w:hyperlink>
          </w:p>
          <w:p w14:paraId="4D9CAF11" w14:textId="77777777" w:rsidR="00C93FD4" w:rsidRPr="00C93FD4" w:rsidRDefault="00C93FD4" w:rsidP="00C93FD4">
            <w:pPr>
              <w:spacing w:after="0" w:line="240" w:lineRule="auto"/>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SOLs for ACTIVITIES:</w:t>
            </w:r>
          </w:p>
          <w:p w14:paraId="0EF4FDD0" w14:textId="77777777" w:rsidR="00C93FD4" w:rsidRPr="00C93FD4" w:rsidRDefault="00C93FD4" w:rsidP="00C93FD4">
            <w:pPr>
              <w:spacing w:after="0" w:line="240" w:lineRule="auto"/>
              <w:ind w:left="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Activity A – SOLs Math 4.4, 6.6, A.1, AII.1</w:t>
            </w:r>
          </w:p>
          <w:p w14:paraId="67B9D7D9" w14:textId="77777777" w:rsidR="00C93FD4" w:rsidRPr="00C93FD4" w:rsidRDefault="00C93FD4" w:rsidP="00C93FD4">
            <w:pPr>
              <w:spacing w:after="0" w:line="240" w:lineRule="auto"/>
              <w:ind w:left="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Activity B – SOLs VS.1i, USI.1f, VUS.1</w:t>
            </w:r>
            <w:proofErr w:type="gramStart"/>
            <w:r w:rsidRPr="00C93FD4">
              <w:rPr>
                <w:rFonts w:ascii="Times New Roman" w:eastAsia="Times New Roman" w:hAnsi="Times New Roman" w:cs="Times New Roman"/>
                <w:sz w:val="24"/>
                <w:szCs w:val="24"/>
              </w:rPr>
              <w:t>d,g</w:t>
            </w:r>
            <w:proofErr w:type="gramEnd"/>
          </w:p>
          <w:p w14:paraId="5F9A7E04" w14:textId="77777777" w:rsidR="00C93FD4" w:rsidRPr="00C93FD4" w:rsidRDefault="00C93FD4" w:rsidP="00C93FD4">
            <w:pPr>
              <w:spacing w:after="0" w:line="240" w:lineRule="auto"/>
              <w:ind w:left="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Activity C – SOLs VS.1,7, USI.1,9, VUS.1,7</w:t>
            </w:r>
          </w:p>
          <w:p w14:paraId="44E145A8" w14:textId="77777777" w:rsidR="00C93FD4" w:rsidRPr="00C93FD4" w:rsidRDefault="00C93FD4" w:rsidP="00C93FD4">
            <w:pPr>
              <w:spacing w:after="0" w:line="240" w:lineRule="auto"/>
              <w:ind w:left="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Activity D – SOLs VS.1,7, USI.1,9, VUS.1,7</w:t>
            </w:r>
          </w:p>
          <w:p w14:paraId="113A0E95" w14:textId="77777777" w:rsidR="00C93FD4" w:rsidRPr="00C93FD4" w:rsidRDefault="00C93FD4" w:rsidP="00C93FD4">
            <w:pPr>
              <w:spacing w:after="0" w:line="240" w:lineRule="auto"/>
              <w:ind w:left="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Activity E – SOLs VS.1,7, USI.1,9, VUS.1,7</w:t>
            </w:r>
          </w:p>
          <w:p w14:paraId="7B4E27B7" w14:textId="77777777" w:rsidR="00C93FD4" w:rsidRPr="00C93FD4" w:rsidRDefault="00C93FD4" w:rsidP="00C93FD4">
            <w:pPr>
              <w:spacing w:after="0" w:line="240" w:lineRule="auto"/>
              <w:ind w:left="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Activity F – SOLs VS.1,7, USI.1,9, VUS.1,7</w:t>
            </w:r>
          </w:p>
          <w:p w14:paraId="0056A387" w14:textId="77777777" w:rsidR="00C93FD4" w:rsidRPr="00C93FD4" w:rsidRDefault="00C93FD4" w:rsidP="00C93FD4">
            <w:pPr>
              <w:spacing w:after="0" w:line="240" w:lineRule="auto"/>
              <w:ind w:left="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 xml:space="preserve">Activities H and I – SOLs Writing 4.7, 4.8, 6.6, 6.7, 11.7, 11.8, </w:t>
            </w:r>
            <w:proofErr w:type="gramStart"/>
            <w:r w:rsidRPr="00C93FD4">
              <w:rPr>
                <w:rFonts w:ascii="Times New Roman" w:eastAsia="Times New Roman" w:hAnsi="Times New Roman" w:cs="Times New Roman"/>
                <w:sz w:val="24"/>
                <w:szCs w:val="24"/>
              </w:rPr>
              <w:t>11.9</w:t>
            </w:r>
            <w:proofErr w:type="gramEnd"/>
          </w:p>
          <w:p w14:paraId="16CC11E4" w14:textId="77777777" w:rsidR="00C93FD4" w:rsidRPr="00C93FD4" w:rsidRDefault="00C93FD4" w:rsidP="00C93FD4">
            <w:pPr>
              <w:spacing w:after="0" w:line="240" w:lineRule="auto"/>
              <w:ind w:left="360"/>
              <w:rPr>
                <w:rFonts w:ascii="Times New Roman" w:eastAsia="Times New Roman" w:hAnsi="Times New Roman" w:cs="Times New Roman"/>
                <w:sz w:val="24"/>
                <w:szCs w:val="24"/>
              </w:rPr>
            </w:pPr>
            <w:r w:rsidRPr="00C93FD4">
              <w:rPr>
                <w:rFonts w:ascii="Times New Roman" w:eastAsia="Times New Roman" w:hAnsi="Times New Roman" w:cs="Times New Roman"/>
                <w:sz w:val="24"/>
                <w:szCs w:val="24"/>
              </w:rPr>
              <w:t>Activity J – SOLs VS.1f, USI.1c, VUS.1d</w:t>
            </w:r>
          </w:p>
        </w:tc>
      </w:tr>
    </w:tbl>
    <w:p w14:paraId="2CA6E267" w14:textId="77777777" w:rsidR="00642B98" w:rsidRDefault="00642B98"/>
    <w:sectPr w:rsidR="00642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sans-serif">
    <w:altName w:val="Verd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D4"/>
    <w:rsid w:val="00642B98"/>
    <w:rsid w:val="00C9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F84B"/>
  <w15:chartTrackingRefBased/>
  <w15:docId w15:val="{04A718BF-68FA-45B8-8DEC-70C7467E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93F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FD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93F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3FD4"/>
    <w:rPr>
      <w:color w:val="0000FF"/>
      <w:u w:val="single"/>
    </w:rPr>
  </w:style>
  <w:style w:type="character" w:styleId="Strong">
    <w:name w:val="Strong"/>
    <w:basedOn w:val="DefaultParagraphFont"/>
    <w:uiPriority w:val="22"/>
    <w:qFormat/>
    <w:rsid w:val="00C93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81813">
      <w:bodyDiv w:val="1"/>
      <w:marLeft w:val="0"/>
      <w:marRight w:val="0"/>
      <w:marTop w:val="0"/>
      <w:marBottom w:val="0"/>
      <w:divBdr>
        <w:top w:val="none" w:sz="0" w:space="0" w:color="auto"/>
        <w:left w:val="none" w:sz="0" w:space="0" w:color="auto"/>
        <w:bottom w:val="none" w:sz="0" w:space="0" w:color="auto"/>
        <w:right w:val="none" w:sz="0" w:space="0" w:color="auto"/>
      </w:divBdr>
      <w:divsChild>
        <w:div w:id="1185753626">
          <w:marLeft w:val="0"/>
          <w:marRight w:val="0"/>
          <w:marTop w:val="0"/>
          <w:marBottom w:val="0"/>
          <w:divBdr>
            <w:top w:val="none" w:sz="0" w:space="0" w:color="auto"/>
            <w:left w:val="none" w:sz="0" w:space="0" w:color="auto"/>
            <w:bottom w:val="dotted" w:sz="6" w:space="0" w:color="DDDDDD"/>
            <w:right w:val="none" w:sz="0" w:space="0" w:color="auto"/>
          </w:divBdr>
        </w:div>
        <w:div w:id="1319118838">
          <w:marLeft w:val="0"/>
          <w:marRight w:val="0"/>
          <w:marTop w:val="0"/>
          <w:marBottom w:val="0"/>
          <w:divBdr>
            <w:top w:val="none" w:sz="0" w:space="0" w:color="auto"/>
            <w:left w:val="none" w:sz="0" w:space="0" w:color="auto"/>
            <w:bottom w:val="none" w:sz="0" w:space="0" w:color="auto"/>
            <w:right w:val="none" w:sz="0" w:space="0" w:color="auto"/>
          </w:divBdr>
          <w:divsChild>
            <w:div w:id="1162694490">
              <w:marLeft w:val="0"/>
              <w:marRight w:val="0"/>
              <w:marTop w:val="0"/>
              <w:marBottom w:val="0"/>
              <w:divBdr>
                <w:top w:val="none" w:sz="0" w:space="0" w:color="auto"/>
                <w:left w:val="none" w:sz="0" w:space="0" w:color="auto"/>
                <w:bottom w:val="none" w:sz="0" w:space="0" w:color="auto"/>
                <w:right w:val="none" w:sz="0" w:space="0" w:color="auto"/>
              </w:divBdr>
              <w:divsChild>
                <w:div w:id="1724210381">
                  <w:marLeft w:val="0"/>
                  <w:marRight w:val="0"/>
                  <w:marTop w:val="0"/>
                  <w:marBottom w:val="0"/>
                  <w:divBdr>
                    <w:top w:val="none" w:sz="0" w:space="0" w:color="auto"/>
                    <w:left w:val="none" w:sz="0" w:space="0" w:color="auto"/>
                    <w:bottom w:val="none" w:sz="0" w:space="0" w:color="auto"/>
                    <w:right w:val="none" w:sz="0" w:space="0" w:color="auto"/>
                  </w:divBdr>
                  <w:divsChild>
                    <w:div w:id="1916864987">
                      <w:marLeft w:val="0"/>
                      <w:marRight w:val="0"/>
                      <w:marTop w:val="0"/>
                      <w:marBottom w:val="0"/>
                      <w:divBdr>
                        <w:top w:val="none" w:sz="0" w:space="0" w:color="auto"/>
                        <w:left w:val="none" w:sz="0" w:space="0" w:color="auto"/>
                        <w:bottom w:val="none" w:sz="0" w:space="0" w:color="auto"/>
                        <w:right w:val="none" w:sz="0" w:space="0" w:color="auto"/>
                      </w:divBdr>
                      <w:divsChild>
                        <w:div w:id="1312253492">
                          <w:marLeft w:val="0"/>
                          <w:marRight w:val="0"/>
                          <w:marTop w:val="0"/>
                          <w:marBottom w:val="0"/>
                          <w:divBdr>
                            <w:top w:val="none" w:sz="0" w:space="0" w:color="auto"/>
                            <w:left w:val="none" w:sz="0" w:space="0" w:color="auto"/>
                            <w:bottom w:val="none" w:sz="0" w:space="0" w:color="auto"/>
                            <w:right w:val="none" w:sz="0" w:space="0" w:color="auto"/>
                          </w:divBdr>
                          <w:divsChild>
                            <w:div w:id="688338072">
                              <w:blockQuote w:val="1"/>
                              <w:marLeft w:val="720"/>
                              <w:marRight w:val="720"/>
                              <w:marTop w:val="100"/>
                              <w:marBottom w:val="100"/>
                              <w:divBdr>
                                <w:top w:val="none" w:sz="0" w:space="0" w:color="auto"/>
                                <w:left w:val="single" w:sz="36" w:space="19" w:color="FFFFFF"/>
                                <w:bottom w:val="none" w:sz="0" w:space="0" w:color="auto"/>
                                <w:right w:val="none" w:sz="0" w:space="0" w:color="auto"/>
                              </w:divBdr>
                              <w:divsChild>
                                <w:div w:id="64576800">
                                  <w:blockQuote w:val="1"/>
                                  <w:marLeft w:val="720"/>
                                  <w:marRight w:val="720"/>
                                  <w:marTop w:val="100"/>
                                  <w:marBottom w:val="100"/>
                                  <w:divBdr>
                                    <w:top w:val="none" w:sz="0" w:space="0" w:color="auto"/>
                                    <w:left w:val="single" w:sz="36" w:space="19" w:color="FFFFFF"/>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ms.nps.gov/apco/learn/education/growth-and-decline.htm" TargetMode="External"/><Relationship Id="rId18" Type="http://schemas.openxmlformats.org/officeDocument/2006/relationships/hyperlink" Target="https://www.nps.gov/apco/learn/historyculture/paroling-the-army-of-northern-virginia.htm" TargetMode="External"/><Relationship Id="rId26" Type="http://schemas.openxmlformats.org/officeDocument/2006/relationships/hyperlink" Target="https://cms.nps.gov/apco/learn/education/word-search-advanced.htm" TargetMode="External"/><Relationship Id="rId3" Type="http://schemas.openxmlformats.org/officeDocument/2006/relationships/webSettings" Target="webSettings.xml"/><Relationship Id="rId21" Type="http://schemas.openxmlformats.org/officeDocument/2006/relationships/hyperlink" Target="https://cms.nps.gov/apco/learn/education/common-soldier-activity.htm" TargetMode="External"/><Relationship Id="rId7" Type="http://schemas.openxmlformats.org/officeDocument/2006/relationships/hyperlink" Target="https://cms.nps.gov/apco/learn/education/map-of-the-appomattox-campaign.htm" TargetMode="External"/><Relationship Id="rId12" Type="http://schemas.openxmlformats.org/officeDocument/2006/relationships/hyperlink" Target="https://cms.nps.gov/apco/learn/education/upload/McLean-House-lesson-plan-jan25.pdf" TargetMode="External"/><Relationship Id="rId17" Type="http://schemas.openxmlformats.org/officeDocument/2006/relationships/hyperlink" Target="https://www.nps.gov/apco/learn/historyculture/surrender-documents.htm" TargetMode="External"/><Relationship Id="rId25" Type="http://schemas.openxmlformats.org/officeDocument/2006/relationships/hyperlink" Target="https://cms.nps.gov/apco/learn/education/word-search.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ps.gov/apco/learn/historyculture/surrender-documents.htm" TargetMode="External"/><Relationship Id="rId20" Type="http://schemas.openxmlformats.org/officeDocument/2006/relationships/hyperlink" Target="https://cms.nps.gov/apco/learn/education/upload/Activities-and-Suggested-Reading-List-accessiblejan12-1.pdf" TargetMode="External"/><Relationship Id="rId29" Type="http://schemas.openxmlformats.org/officeDocument/2006/relationships/hyperlink" Target="https://cms.nps.gov/apco/learn/education/civil-war-glossary.htm" TargetMode="External"/><Relationship Id="rId1" Type="http://schemas.openxmlformats.org/officeDocument/2006/relationships/styles" Target="styles.xml"/><Relationship Id="rId6" Type="http://schemas.openxmlformats.org/officeDocument/2006/relationships/hyperlink" Target="https://cms.nps.gov/apco/learn/education/the-appomattox-campaign.htm" TargetMode="External"/><Relationship Id="rId11" Type="http://schemas.openxmlformats.org/officeDocument/2006/relationships/hyperlink" Target="https://cms.nps.gov/apco/learn/education/paroles.htm" TargetMode="External"/><Relationship Id="rId24" Type="http://schemas.openxmlformats.org/officeDocument/2006/relationships/hyperlink" Target="https://cms.nps.gov/apco/learn/education/scavenger-hunt.htm" TargetMode="External"/><Relationship Id="rId32" Type="http://schemas.openxmlformats.org/officeDocument/2006/relationships/fontTable" Target="fontTable.xml"/><Relationship Id="rId5" Type="http://schemas.openxmlformats.org/officeDocument/2006/relationships/hyperlink" Target="https://cms.nps.gov/apco/learn/education/anticipatory-and-conclusion-activity.htm" TargetMode="External"/><Relationship Id="rId15" Type="http://schemas.openxmlformats.org/officeDocument/2006/relationships/hyperlink" Target="https://www.nps.gov/apco/learn/historyculture/surrender-documents.htm" TargetMode="External"/><Relationship Id="rId23" Type="http://schemas.openxmlformats.org/officeDocument/2006/relationships/hyperlink" Target="https://cms.nps.gov/apco/learn/education/virginia-battles-and-lee-s-retreat-map-activity.htm" TargetMode="External"/><Relationship Id="rId28" Type="http://schemas.openxmlformats.org/officeDocument/2006/relationships/hyperlink" Target="https://cms.nps.gov/apco/learn/education/my-thoughts-and-journal-entry.htm" TargetMode="External"/><Relationship Id="rId10" Type="http://schemas.openxmlformats.org/officeDocument/2006/relationships/hyperlink" Target="https://cms.nps.gov/apco/learn/education/end-of-hostilities.htm" TargetMode="External"/><Relationship Id="rId19" Type="http://schemas.openxmlformats.org/officeDocument/2006/relationships/hyperlink" Target="https://cms.nps.gov/apco/learn/education/bibliography.htm" TargetMode="External"/><Relationship Id="rId31" Type="http://schemas.openxmlformats.org/officeDocument/2006/relationships/hyperlink" Target="https://cms.nps.gov/apco/learn/education/surrender-of-arms-map-activity.htm" TargetMode="External"/><Relationship Id="rId4" Type="http://schemas.openxmlformats.org/officeDocument/2006/relationships/hyperlink" Target="https://cms.nps.gov/apco/learn/education/upload/Teacher-Packet-for-pdf-2022without-links2.pdf" TargetMode="External"/><Relationship Id="rId9" Type="http://schemas.openxmlformats.org/officeDocument/2006/relationships/hyperlink" Target="https://cms.nps.gov/apco/learn/education/gentlemen-s-agreement.htm" TargetMode="External"/><Relationship Id="rId14" Type="http://schemas.openxmlformats.org/officeDocument/2006/relationships/hyperlink" Target="https://cms.nps.gov/apco/learn/education/commemoration-and-preservation.htm" TargetMode="External"/><Relationship Id="rId22" Type="http://schemas.openxmlformats.org/officeDocument/2006/relationships/hyperlink" Target="https://cms.nps.gov/apco/learn/education/a-nation-divided.htm" TargetMode="External"/><Relationship Id="rId27" Type="http://schemas.openxmlformats.org/officeDocument/2006/relationships/hyperlink" Target="https://cms.nps.gov/apco/learn/education/crossword-puzzle.htm" TargetMode="External"/><Relationship Id="rId30" Type="http://schemas.openxmlformats.org/officeDocument/2006/relationships/hyperlink" Target="https://cms.nps.gov/apco/learn/education/chronology-activity.htm" TargetMode="External"/><Relationship Id="rId8" Type="http://schemas.openxmlformats.org/officeDocument/2006/relationships/hyperlink" Target="https://cms.nps.gov/apco/learn/education/final-batt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Dumminger, James C</dc:creator>
  <cp:keywords/>
  <dc:description/>
  <cp:lastModifiedBy>Dumminger, James C</cp:lastModifiedBy>
  <cp:revision>2</cp:revision>
  <cp:lastPrinted>2023-08-20T18:07:00Z</cp:lastPrinted>
  <dcterms:created xsi:type="dcterms:W3CDTF">2023-08-20T17:57:00Z</dcterms:created>
  <dcterms:modified xsi:type="dcterms:W3CDTF">2023-08-20T18:08:00Z</dcterms:modified>
</cp:coreProperties>
</file>