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D5DD14" w14:textId="6D619C9B" w:rsidR="00A21012" w:rsidRPr="00D57ED3" w:rsidRDefault="00A21012" w:rsidP="00A21012">
      <w:pPr>
        <w:jc w:val="center"/>
        <w:rPr>
          <w:rFonts w:ascii="Arial" w:hAnsi="Arial" w:cs="Arial"/>
          <w:sz w:val="28"/>
          <w:szCs w:val="28"/>
        </w:rPr>
      </w:pPr>
      <w:r w:rsidRPr="00D57ED3">
        <w:rPr>
          <w:rFonts w:ascii="Arial" w:hAnsi="Arial" w:cs="Arial"/>
          <w:sz w:val="28"/>
          <w:szCs w:val="28"/>
        </w:rPr>
        <w:t>NPS DSC Division 1 Specifications</w:t>
      </w:r>
    </w:p>
    <w:p w14:paraId="418F3DFA" w14:textId="76FF6D50" w:rsidR="00A21012" w:rsidRPr="00D57ED3" w:rsidRDefault="00A21012" w:rsidP="00A21012">
      <w:pPr>
        <w:spacing w:before="40" w:after="200"/>
        <w:jc w:val="center"/>
        <w:rPr>
          <w:rFonts w:ascii="Arial" w:hAnsi="Arial" w:cs="Arial"/>
          <w:sz w:val="16"/>
          <w:szCs w:val="16"/>
        </w:rPr>
      </w:pPr>
      <w:r w:rsidRPr="00D57ED3">
        <w:rPr>
          <w:rFonts w:ascii="Arial" w:hAnsi="Arial" w:cs="Arial"/>
          <w:sz w:val="16"/>
          <w:szCs w:val="16"/>
        </w:rPr>
        <w:t xml:space="preserve">National Park Service (NPS) - Denver Service Center (DSC) | </w:t>
      </w:r>
      <w:r w:rsidR="00C27BD0">
        <w:rPr>
          <w:rFonts w:ascii="Arial" w:hAnsi="Arial" w:cs="Arial"/>
          <w:sz w:val="16"/>
          <w:szCs w:val="16"/>
        </w:rPr>
        <w:t>4-2-25</w:t>
      </w:r>
    </w:p>
    <w:p w14:paraId="2F49875F" w14:textId="7E6AF8B0" w:rsidR="00A21012" w:rsidRPr="00D57ED3" w:rsidRDefault="00A21012" w:rsidP="00A21012">
      <w:pPr>
        <w:spacing w:after="40"/>
        <w:jc w:val="center"/>
        <w:rPr>
          <w:rStyle w:val="NAM"/>
          <w:i/>
          <w:sz w:val="18"/>
          <w:szCs w:val="18"/>
        </w:rPr>
      </w:pPr>
      <w:r w:rsidRPr="00D57ED3">
        <w:rPr>
          <w:rStyle w:val="NAM"/>
          <w:rFonts w:ascii="Arial" w:hAnsi="Arial" w:cs="Arial"/>
          <w:i/>
          <w:sz w:val="18"/>
          <w:szCs w:val="18"/>
        </w:rPr>
        <w:t>By using NPS DSC Division 1 Specifications, you acknowledge you read, understand,</w:t>
      </w:r>
      <w:r>
        <w:rPr>
          <w:rStyle w:val="NAM"/>
          <w:rFonts w:ascii="Arial" w:hAnsi="Arial" w:cs="Arial"/>
          <w:i/>
          <w:sz w:val="18"/>
          <w:szCs w:val="18"/>
        </w:rPr>
        <w:br/>
      </w:r>
      <w:r w:rsidRPr="00D57ED3">
        <w:rPr>
          <w:rStyle w:val="NAM"/>
          <w:rFonts w:ascii="Arial" w:hAnsi="Arial" w:cs="Arial"/>
          <w:i/>
          <w:sz w:val="18"/>
          <w:szCs w:val="18"/>
        </w:rPr>
        <w:t>and will format edits</w:t>
      </w:r>
      <w:r>
        <w:rPr>
          <w:rStyle w:val="NAM"/>
          <w:rFonts w:ascii="Arial" w:hAnsi="Arial" w:cs="Arial"/>
          <w:i/>
          <w:sz w:val="18"/>
          <w:szCs w:val="18"/>
        </w:rPr>
        <w:t xml:space="preserve"> </w:t>
      </w:r>
      <w:r w:rsidRPr="00D57ED3">
        <w:rPr>
          <w:rStyle w:val="NAM"/>
          <w:rFonts w:ascii="Arial" w:hAnsi="Arial" w:cs="Arial"/>
          <w:i/>
          <w:sz w:val="18"/>
          <w:szCs w:val="18"/>
        </w:rPr>
        <w:t xml:space="preserve">according to NPS DSC </w:t>
      </w:r>
      <w:r w:rsidRPr="00C27BD0">
        <w:rPr>
          <w:rFonts w:ascii="Arial" w:hAnsi="Arial" w:cs="Arial"/>
          <w:i/>
          <w:sz w:val="18"/>
          <w:szCs w:val="18"/>
        </w:rPr>
        <w:t xml:space="preserve">Division 1 Specifications </w:t>
      </w:r>
      <w:r w:rsidRPr="00C27BD0">
        <w:rPr>
          <w:rFonts w:ascii="Arial" w:hAnsi="Arial" w:cs="Arial"/>
          <w:b/>
          <w:bCs/>
          <w:i/>
          <w:sz w:val="18"/>
          <w:szCs w:val="18"/>
        </w:rPr>
        <w:t>Instructions</w:t>
      </w:r>
      <w:r w:rsidRPr="00D57ED3">
        <w:rPr>
          <w:rStyle w:val="NAM"/>
          <w:rFonts w:ascii="Arial" w:hAnsi="Arial" w:cs="Arial"/>
          <w:i/>
          <w:sz w:val="18"/>
          <w:szCs w:val="18"/>
        </w:rPr>
        <w:t>.</w:t>
      </w:r>
    </w:p>
    <w:p w14:paraId="32DB2267" w14:textId="77777777" w:rsidR="00A21012" w:rsidRDefault="00A21012" w:rsidP="00A21012">
      <w:pPr>
        <w:spacing w:before="280" w:after="400"/>
        <w:jc w:val="center"/>
        <w:rPr>
          <w:rStyle w:val="NAM"/>
        </w:rPr>
      </w:pPr>
      <w:r w:rsidRPr="00D57ED3">
        <w:rPr>
          <w:rStyle w:val="NAM"/>
        </w:rPr>
        <w:t>&lt;</w:t>
      </w:r>
      <w:r w:rsidRPr="00D57ED3">
        <w:rPr>
          <w:rStyle w:val="NAM"/>
          <w:b/>
        </w:rPr>
        <w:t>Insert Park and Project Management Information System (PMIS) number</w:t>
      </w:r>
      <w:r w:rsidRPr="00D57ED3">
        <w:rPr>
          <w:rStyle w:val="NAM"/>
        </w:rPr>
        <w:t>&gt;</w:t>
      </w:r>
    </w:p>
    <w:p w14:paraId="1BC3898F" w14:textId="77777777" w:rsidR="00117579" w:rsidRDefault="007F0A4F">
      <w:pPr>
        <w:pStyle w:val="SCT"/>
      </w:pPr>
      <w:r>
        <w:t xml:space="preserve">SECTION </w:t>
      </w:r>
      <w:r>
        <w:rPr>
          <w:rStyle w:val="NUM"/>
        </w:rPr>
        <w:t>01 74 19</w:t>
      </w:r>
      <w:r>
        <w:t xml:space="preserve"> - </w:t>
      </w:r>
      <w:r>
        <w:rPr>
          <w:rStyle w:val="NAM"/>
        </w:rPr>
        <w:t>CONSTRUCTION WASTE MANAGEMENT AND DISPOSAL</w:t>
      </w:r>
    </w:p>
    <w:p w14:paraId="3780F902" w14:textId="77777777" w:rsidR="00117579" w:rsidRPr="001422D4" w:rsidRDefault="00660128" w:rsidP="00F2389C">
      <w:pPr>
        <w:pStyle w:val="CMT"/>
      </w:pPr>
      <w:r w:rsidRPr="001422D4">
        <w:t>S</w:t>
      </w:r>
      <w:r w:rsidR="007F0A4F" w:rsidRPr="001422D4">
        <w:t xml:space="preserve">ection includes requirements for waste management and represents data quality objectives and waste management consistent with ASTM D5792 for typical commercial construction. </w:t>
      </w:r>
      <w:r w:rsidRPr="001422D4">
        <w:t>S</w:t>
      </w:r>
      <w:r w:rsidR="007F0A4F" w:rsidRPr="001422D4">
        <w:t>ection does not address environmental remediation, abatement, regulatory requirements, or requirements for environmental impact statements/reports. Edit to suit location and project.</w:t>
      </w:r>
    </w:p>
    <w:p w14:paraId="69DD9532" w14:textId="77777777" w:rsidR="00117579" w:rsidRPr="001422D4" w:rsidRDefault="007F0A4F" w:rsidP="00F2389C">
      <w:pPr>
        <w:pStyle w:val="CMT"/>
      </w:pPr>
      <w:r w:rsidRPr="001422D4">
        <w:t>Verify Section titles referenced in this Section are correct for this Project's Specifications; Section titles may have changed.</w:t>
      </w:r>
    </w:p>
    <w:p w14:paraId="74B18656" w14:textId="77777777" w:rsidR="00117579" w:rsidRDefault="007F0A4F">
      <w:pPr>
        <w:pStyle w:val="PRT"/>
      </w:pPr>
      <w:r>
        <w:t>GENERAL</w:t>
      </w:r>
    </w:p>
    <w:p w14:paraId="597B9604" w14:textId="77777777" w:rsidR="00117579" w:rsidRDefault="007F0A4F">
      <w:pPr>
        <w:pStyle w:val="ART"/>
      </w:pPr>
      <w:r>
        <w:t>SUMMARY</w:t>
      </w:r>
    </w:p>
    <w:p w14:paraId="7536EC32" w14:textId="77777777" w:rsidR="00117579" w:rsidRDefault="007F0A4F">
      <w:pPr>
        <w:pStyle w:val="PR1"/>
      </w:pPr>
      <w:r>
        <w:t>Section includes administrative and procedural requirements for:</w:t>
      </w:r>
    </w:p>
    <w:p w14:paraId="571024B6" w14:textId="77777777" w:rsidR="00117579" w:rsidRPr="001422D4" w:rsidRDefault="007F0A4F" w:rsidP="00F2389C">
      <w:pPr>
        <w:pStyle w:val="CMT"/>
      </w:pPr>
      <w:r w:rsidRPr="001422D4">
        <w:t>Adjust list below to suit Project.</w:t>
      </w:r>
    </w:p>
    <w:p w14:paraId="215D3F59" w14:textId="77777777" w:rsidR="00117579" w:rsidRDefault="007F0A4F">
      <w:pPr>
        <w:pStyle w:val="PR2"/>
        <w:spacing w:before="240"/>
      </w:pPr>
      <w:r>
        <w:t>Salvaging nonhazardous [</w:t>
      </w:r>
      <w:r>
        <w:rPr>
          <w:b/>
        </w:rPr>
        <w:t>demolition</w:t>
      </w:r>
      <w:r>
        <w:t>] [</w:t>
      </w:r>
      <w:r>
        <w:rPr>
          <w:b/>
        </w:rPr>
        <w:t>and</w:t>
      </w:r>
      <w:r>
        <w:t>] [</w:t>
      </w:r>
      <w:r>
        <w:rPr>
          <w:b/>
        </w:rPr>
        <w:t>construction</w:t>
      </w:r>
      <w:r>
        <w:t>] waste.</w:t>
      </w:r>
    </w:p>
    <w:p w14:paraId="1153FC05" w14:textId="77777777" w:rsidR="00117579" w:rsidRDefault="007F0A4F">
      <w:pPr>
        <w:pStyle w:val="PR2"/>
      </w:pPr>
      <w:r>
        <w:t>Recycling nonhazardous [</w:t>
      </w:r>
      <w:r>
        <w:rPr>
          <w:b/>
        </w:rPr>
        <w:t>demolition</w:t>
      </w:r>
      <w:r>
        <w:t>] [</w:t>
      </w:r>
      <w:r>
        <w:rPr>
          <w:b/>
        </w:rPr>
        <w:t>and</w:t>
      </w:r>
      <w:r>
        <w:t>] [</w:t>
      </w:r>
      <w:r>
        <w:rPr>
          <w:b/>
        </w:rPr>
        <w:t>construction</w:t>
      </w:r>
      <w:r>
        <w:t>] waste.</w:t>
      </w:r>
    </w:p>
    <w:p w14:paraId="5DF8189E" w14:textId="77777777" w:rsidR="00117579" w:rsidRDefault="007F0A4F">
      <w:pPr>
        <w:pStyle w:val="PR2"/>
      </w:pPr>
      <w:r>
        <w:t>Disposing of nonhazardous [</w:t>
      </w:r>
      <w:r>
        <w:rPr>
          <w:b/>
        </w:rPr>
        <w:t>demolition</w:t>
      </w:r>
      <w:r>
        <w:t>] [</w:t>
      </w:r>
      <w:r>
        <w:rPr>
          <w:b/>
        </w:rPr>
        <w:t>and</w:t>
      </w:r>
      <w:r>
        <w:t>] [</w:t>
      </w:r>
      <w:r>
        <w:rPr>
          <w:b/>
        </w:rPr>
        <w:t>construction</w:t>
      </w:r>
      <w:r>
        <w:t>] waste.</w:t>
      </w:r>
    </w:p>
    <w:p w14:paraId="11D54635" w14:textId="77777777" w:rsidR="00117579" w:rsidRDefault="007F0A4F">
      <w:pPr>
        <w:pStyle w:val="ART"/>
      </w:pPr>
      <w:r>
        <w:t>DEFINITIONS</w:t>
      </w:r>
    </w:p>
    <w:p w14:paraId="3DF32CCE" w14:textId="77777777" w:rsidR="00117579" w:rsidRDefault="007F0A4F">
      <w:pPr>
        <w:pStyle w:val="PR1"/>
      </w:pPr>
      <w:r>
        <w:t>Construction Waste: Building and site improvement materials and other solid waste resulting from construction, remodeling, renovation, or repair operations. Construction waste includes packaging.</w:t>
      </w:r>
    </w:p>
    <w:p w14:paraId="350AB49A" w14:textId="77777777" w:rsidR="00117579" w:rsidRDefault="007F0A4F">
      <w:pPr>
        <w:pStyle w:val="PR1"/>
      </w:pPr>
      <w:r>
        <w:t>Demolition Waste: Building and site improvement materials resulting from demolition or selective demolition operations.</w:t>
      </w:r>
    </w:p>
    <w:p w14:paraId="76BF42A5" w14:textId="77777777" w:rsidR="00117579" w:rsidRDefault="007F0A4F">
      <w:pPr>
        <w:pStyle w:val="PR1"/>
      </w:pPr>
      <w:r>
        <w:t>Solid Waste: Garbage, debris, sludge, or other discharged material (except hazardous waste) including solid, liquid, semisolid, or contained gaseous materials resulting from domestic, industrial, commercial, mining, or agricultural operations.</w:t>
      </w:r>
    </w:p>
    <w:p w14:paraId="226CB7D1" w14:textId="77777777" w:rsidR="00117579" w:rsidRDefault="007F0A4F">
      <w:pPr>
        <w:pStyle w:val="PR1"/>
      </w:pPr>
      <w:r>
        <w:t xml:space="preserve">Debris: Non-hazardous solid waste generated during construction, demolition, or renovation of a structure which exceeds </w:t>
      </w:r>
      <w:proofErr w:type="gramStart"/>
      <w:r>
        <w:t>2.5</w:t>
      </w:r>
      <w:r w:rsidR="003331E4">
        <w:t xml:space="preserve"> </w:t>
      </w:r>
      <w:r>
        <w:t>inch</w:t>
      </w:r>
      <w:proofErr w:type="gramEnd"/>
      <w:r>
        <w:t xml:space="preserve"> (60 m</w:t>
      </w:r>
      <w:r w:rsidR="00F2389C">
        <w:t>illi</w:t>
      </w:r>
      <w:r>
        <w:t>m</w:t>
      </w:r>
      <w:r w:rsidR="00F2389C">
        <w:t>eter</w:t>
      </w:r>
      <w:r>
        <w:t>) particle size that is: a manufactured object; plant or animal matter; or natural geologic material (e.g. cobbles and boulders). A mixture of debris and other material such as soil or sludge is also subject to regulation as debris if mixture is comprised primarily of debris by volume, based on visual inspection.</w:t>
      </w:r>
    </w:p>
    <w:p w14:paraId="3FD49AC7" w14:textId="77777777" w:rsidR="00117579" w:rsidRDefault="007F0A4F">
      <w:pPr>
        <w:pStyle w:val="PR1"/>
      </w:pPr>
      <w:r>
        <w:lastRenderedPageBreak/>
        <w:t>Disposal: Removal off-site of demolition and construction waste and subsequent sale, recycling, reuse, or deposit in landfill or incinerator acceptable to authorities having jurisdiction.</w:t>
      </w:r>
    </w:p>
    <w:p w14:paraId="5A429391" w14:textId="77777777" w:rsidR="00117579" w:rsidRDefault="007F0A4F">
      <w:pPr>
        <w:pStyle w:val="PR1"/>
      </w:pPr>
      <w:r>
        <w:t>Environmen</w:t>
      </w:r>
      <w:r w:rsidR="00660128">
        <w:t>tal Pollution and Damage: P</w:t>
      </w:r>
      <w:r>
        <w:t>resence of chemical, physical, or biological elements or agents which adversely affect human health or welfare; unfavorably alter ecological balances; or degrade utility of environment for aesthetic, cultural, or historical purposes.</w:t>
      </w:r>
    </w:p>
    <w:p w14:paraId="47240242" w14:textId="77777777" w:rsidR="00117579" w:rsidRDefault="007F0A4F">
      <w:pPr>
        <w:pStyle w:val="PR1"/>
      </w:pPr>
      <w:r>
        <w:t>Garbage: Refuse and scraps resulting from preparation, cooking, dispensing, and consumption of food.</w:t>
      </w:r>
    </w:p>
    <w:p w14:paraId="4B777CFC" w14:textId="77777777" w:rsidR="00117579" w:rsidRDefault="00660128">
      <w:pPr>
        <w:pStyle w:val="PR1"/>
      </w:pPr>
      <w:r>
        <w:t>Hazardous Materials: M</w:t>
      </w:r>
      <w:r w:rsidR="007F0A4F">
        <w:t>aterial regulated as a hazardous material in accordance with 49 CFR 173</w:t>
      </w:r>
      <w:r w:rsidR="00960E34">
        <w:t xml:space="preserve"> (Code of Federal Regulations)</w:t>
      </w:r>
      <w:r w:rsidR="007F0A4F">
        <w:t>, requires a Material Safety Data Sheet (MSDS) in accordance with 29 CFR 1910.1200, or which during end use, treatment, handling, storage, transportation or disposal meets or has components which meet or have potential to meet the definition of Hazardous Waste in accordance with 40 CFR 261.</w:t>
      </w:r>
    </w:p>
    <w:p w14:paraId="4202B5AD" w14:textId="77777777" w:rsidR="00117579" w:rsidRDefault="007F0A4F">
      <w:pPr>
        <w:pStyle w:val="PR1"/>
      </w:pPr>
      <w:r>
        <w:t>Recycle: Recovery of demolition or construction waste for subsequent processing in preparation for reuse.</w:t>
      </w:r>
    </w:p>
    <w:p w14:paraId="7D00776D" w14:textId="584167B7" w:rsidR="00117579" w:rsidRDefault="007F0A4F">
      <w:pPr>
        <w:pStyle w:val="PR1"/>
      </w:pPr>
      <w:r>
        <w:t>Salvage: Recovery of demolition or construction waste and subsequent sale or reuse in another facility.</w:t>
      </w:r>
    </w:p>
    <w:p w14:paraId="6034CA32" w14:textId="7EF24C7D" w:rsidR="00DD06FD" w:rsidRPr="001B0DF5" w:rsidRDefault="00322064">
      <w:pPr>
        <w:pStyle w:val="PR1"/>
      </w:pPr>
      <w:r w:rsidRPr="001B0DF5">
        <w:t>S</w:t>
      </w:r>
      <w:r w:rsidR="00DD06FD" w:rsidRPr="001B0DF5">
        <w:t>ingle-use plastic products</w:t>
      </w:r>
      <w:r w:rsidRPr="001B0DF5">
        <w:t>:</w:t>
      </w:r>
      <w:r w:rsidR="004A7E70" w:rsidRPr="001B0DF5">
        <w:t xml:space="preserve"> </w:t>
      </w:r>
      <w:r w:rsidR="003633BC" w:rsidRPr="001B0DF5">
        <w:t>P</w:t>
      </w:r>
      <w:r w:rsidR="00DD06FD" w:rsidRPr="001B0DF5">
        <w:t>lastic items intended to be disposed of</w:t>
      </w:r>
      <w:r w:rsidR="003633BC" w:rsidRPr="001B0DF5">
        <w:t xml:space="preserve"> </w:t>
      </w:r>
      <w:r w:rsidR="00DD06FD" w:rsidRPr="001B0DF5">
        <w:t>immediately after use, including plastic and polystyrene food and beverage containers, bottles, straws, cups, cutlery, and disposable plastic bags.</w:t>
      </w:r>
    </w:p>
    <w:p w14:paraId="15F278AD" w14:textId="77777777" w:rsidR="00117579" w:rsidRDefault="007F0A4F">
      <w:pPr>
        <w:pStyle w:val="ART"/>
      </w:pPr>
      <w:r>
        <w:t>PERFORMANCE REQUIREMENTS</w:t>
      </w:r>
    </w:p>
    <w:p w14:paraId="73871E42" w14:textId="77777777" w:rsidR="00117579" w:rsidRDefault="007F0A4F">
      <w:pPr>
        <w:pStyle w:val="PR1"/>
      </w:pPr>
      <w:r>
        <w:t xml:space="preserve">If waste materials encountered during deconstruction/demolition or construction phase are found to contain lead, asbestos, </w:t>
      </w:r>
      <w:r w:rsidR="0073183A">
        <w:rPr>
          <w:rStyle w:val="hgkelc"/>
        </w:rPr>
        <w:t>polychlorinated biphenyls</w:t>
      </w:r>
      <w:r w:rsidR="0073183A">
        <w:t xml:space="preserve"> (</w:t>
      </w:r>
      <w:r>
        <w:t>PCBs</w:t>
      </w:r>
      <w:r w:rsidR="0073183A">
        <w:t>)</w:t>
      </w:r>
      <w:r>
        <w:t>, (such as fluorescent lamp ballasts), or other harmful substances, they are to be handled and removed in accordance with local, state, and federal laws and requirements concerning hazardous waste.</w:t>
      </w:r>
    </w:p>
    <w:p w14:paraId="21A0BA4C" w14:textId="77777777" w:rsidR="00117579" w:rsidRDefault="007F0A4F">
      <w:pPr>
        <w:pStyle w:val="PR1"/>
      </w:pPr>
      <w:r>
        <w:t xml:space="preserve">Existing items and material to be removed during deconstruction/demolition phase shall be reused in construction phase of the Project. Items that cannot be reused shall be recycled. Items considered for reuse must be in </w:t>
      </w:r>
      <w:proofErr w:type="spellStart"/>
      <w:r>
        <w:t>refurbishable</w:t>
      </w:r>
      <w:proofErr w:type="spellEnd"/>
      <w:r>
        <w:t xml:space="preserve"> condition and must meet quality standards set forth in these specifications. Contractor shall ensure quality of the item(s) in question will meet or exceed accepted industry or trade standards for first quality commercial grade application. During construction, deconstruction, or demolition Contracting Officer </w:t>
      </w:r>
      <w:r w:rsidR="0073183A">
        <w:t xml:space="preserve">(CO) </w:t>
      </w:r>
      <w:r>
        <w:t>may designate other objects or materials for reuse.</w:t>
      </w:r>
    </w:p>
    <w:p w14:paraId="2E17B3E0" w14:textId="77777777" w:rsidR="00117579" w:rsidRPr="001422D4" w:rsidRDefault="007F0A4F" w:rsidP="0073183A">
      <w:pPr>
        <w:pStyle w:val="CMT"/>
      </w:pPr>
      <w:r w:rsidRPr="001422D4">
        <w:t>Retain paragraph above or one of two paragraphs and associated subparagraph below.</w:t>
      </w:r>
    </w:p>
    <w:p w14:paraId="5E5C700A" w14:textId="77777777" w:rsidR="00117579" w:rsidRDefault="007F0A4F">
      <w:pPr>
        <w:pStyle w:val="PR1"/>
      </w:pPr>
      <w:r>
        <w:t>Salvage/Recycle Requirements: Government goal is to salvage and recycle as much nonhazardous [</w:t>
      </w:r>
      <w:r>
        <w:rPr>
          <w:b/>
        </w:rPr>
        <w:t>demolition</w:t>
      </w:r>
      <w:r>
        <w:t>] [</w:t>
      </w:r>
      <w:r>
        <w:rPr>
          <w:b/>
        </w:rPr>
        <w:t>and</w:t>
      </w:r>
      <w:r>
        <w:t>] [</w:t>
      </w:r>
      <w:r>
        <w:rPr>
          <w:b/>
        </w:rPr>
        <w:t>construction</w:t>
      </w:r>
      <w:r>
        <w:t>] waste as possible including the following materials:</w:t>
      </w:r>
    </w:p>
    <w:p w14:paraId="1B431D68" w14:textId="77777777" w:rsidR="00117579" w:rsidRDefault="007F0A4F">
      <w:pPr>
        <w:pStyle w:val="PR1"/>
      </w:pPr>
      <w:r>
        <w:t>Salvage/Recycle Requirements: Government goal is to salvage and recycle as much nonhazardous [</w:t>
      </w:r>
      <w:r>
        <w:rPr>
          <w:b/>
        </w:rPr>
        <w:t>demolition</w:t>
      </w:r>
      <w:r>
        <w:t>] [</w:t>
      </w:r>
      <w:r>
        <w:rPr>
          <w:b/>
        </w:rPr>
        <w:t>and</w:t>
      </w:r>
      <w:r>
        <w:t>] [</w:t>
      </w:r>
      <w:r>
        <w:rPr>
          <w:b/>
        </w:rPr>
        <w:t>construction</w:t>
      </w:r>
      <w:r>
        <w:t>] waste as possible. Government has established minimum goals for the following materials:</w:t>
      </w:r>
    </w:p>
    <w:p w14:paraId="78CBD63A" w14:textId="77777777" w:rsidR="00117579" w:rsidRPr="001422D4" w:rsidRDefault="007F0A4F" w:rsidP="0073183A">
      <w:pPr>
        <w:pStyle w:val="CMT"/>
      </w:pPr>
      <w:r w:rsidRPr="001422D4">
        <w:lastRenderedPageBreak/>
        <w:t>Retain subparagraph below with either paragraph above. Verify capabilities of local recycling facilities. If retaining last paragraph above, insert required percentages of waste to be salvaged or recycled to suit Project.</w:t>
      </w:r>
    </w:p>
    <w:p w14:paraId="3EE658CB" w14:textId="77777777" w:rsidR="00117579" w:rsidRDefault="007F0A4F">
      <w:pPr>
        <w:pStyle w:val="PR2"/>
        <w:spacing w:before="240"/>
      </w:pPr>
      <w:r>
        <w:t>&lt;</w:t>
      </w:r>
      <w:r>
        <w:rPr>
          <w:b/>
        </w:rPr>
        <w:t>Insert list of demolition and construction waste that is to be salvaged or recycled.</w:t>
      </w:r>
      <w:r>
        <w:t>&gt;</w:t>
      </w:r>
    </w:p>
    <w:p w14:paraId="25E948FA" w14:textId="77777777" w:rsidR="00117579" w:rsidRDefault="007F0A4F">
      <w:pPr>
        <w:pStyle w:val="ART"/>
      </w:pPr>
      <w:r>
        <w:t>SUBMITTALS</w:t>
      </w:r>
    </w:p>
    <w:p w14:paraId="01A16183" w14:textId="77777777" w:rsidR="00117579" w:rsidRDefault="007F0A4F">
      <w:pPr>
        <w:pStyle w:val="PR1"/>
      </w:pPr>
      <w:r>
        <w:t xml:space="preserve">Waste Management Plan: After award of contract and </w:t>
      </w:r>
      <w:r>
        <w:rPr>
          <w:snapToGrid w:val="0"/>
          <w:color w:val="000000"/>
        </w:rPr>
        <w:t>p</w:t>
      </w:r>
      <w:r>
        <w:t>rior to scheduled Pre-Construction Conference, Contractor shall submit a draft Waste Management Plan to Contracting Officer for approval. Submit [</w:t>
      </w:r>
      <w:r>
        <w:rPr>
          <w:b/>
        </w:rPr>
        <w:t>3</w:t>
      </w:r>
      <w:r>
        <w:t>] copies of plan. Revise and resubmit Plan as required by Contracting Officer. Approval of Contractor’s Plan will not relieve Contractor of responsibility for compliance with applicable environmental regulations.</w:t>
      </w:r>
    </w:p>
    <w:p w14:paraId="27268508" w14:textId="77777777" w:rsidR="00117579" w:rsidRPr="001422D4" w:rsidRDefault="007F0A4F" w:rsidP="0073183A">
      <w:pPr>
        <w:pStyle w:val="CMT"/>
      </w:pPr>
      <w:r w:rsidRPr="001422D4">
        <w:t xml:space="preserve">Add Worksheet described below to end of specification section as Appendix A </w:t>
      </w:r>
    </w:p>
    <w:p w14:paraId="0BCA3E5B" w14:textId="4B2C1526" w:rsidR="00117579" w:rsidRDefault="007F0A4F">
      <w:pPr>
        <w:pStyle w:val="PR1"/>
      </w:pPr>
      <w:r>
        <w:t xml:space="preserve">Progress Documentation: Supplemental to Waste Management Plan, document solid waste disposal, diversion, and cost/revenue analysis and submit completed worksheet </w:t>
      </w:r>
      <w:proofErr w:type="gramStart"/>
      <w:r>
        <w:t>on a monthly basis</w:t>
      </w:r>
      <w:proofErr w:type="gramEnd"/>
      <w:r>
        <w:t xml:space="preserve">. </w:t>
      </w:r>
      <w:r w:rsidR="0010658A" w:rsidRPr="00053BAA">
        <w:t xml:space="preserve">See </w:t>
      </w:r>
      <w:r w:rsidRPr="00CA1AE3">
        <w:t>Project Waste Management Plan Worksheet</w:t>
      </w:r>
      <w:r w:rsidR="0010658A" w:rsidRPr="00CA1AE3">
        <w:t xml:space="preserve"> Sampl</w:t>
      </w:r>
      <w:r w:rsidR="00CA1AE3">
        <w:t>e, attached to the end of the Division 1 Specifications,</w:t>
      </w:r>
      <w:r w:rsidRPr="00053BAA">
        <w:t xml:space="preserve"> and r</w:t>
      </w:r>
      <w:r>
        <w:t>eport totals to date for column headings.</w:t>
      </w:r>
    </w:p>
    <w:p w14:paraId="5BB0D537" w14:textId="77777777" w:rsidR="00117579" w:rsidRDefault="007F0A4F">
      <w:pPr>
        <w:pStyle w:val="PR1"/>
      </w:pPr>
      <w:r>
        <w:t>Landfill and Incinerator Disposal Records: Indicate receipt and acceptance of waste by landfills and incinerator facilities licensed to accept them. Include manifests, weight tickets, receipts, and invoices.</w:t>
      </w:r>
    </w:p>
    <w:p w14:paraId="227641A2" w14:textId="77777777" w:rsidR="00117579" w:rsidRPr="001422D4" w:rsidRDefault="007F0A4F" w:rsidP="0073183A">
      <w:pPr>
        <w:pStyle w:val="CMT"/>
      </w:pPr>
      <w:r w:rsidRPr="001422D4">
        <w:t xml:space="preserve">Coordinate first paragraph below with qualification requirements retained in </w:t>
      </w:r>
      <w:r w:rsidR="009B5EE0">
        <w:t>"</w:t>
      </w:r>
      <w:r w:rsidRPr="001422D4">
        <w:t>Quality Assurance</w:t>
      </w:r>
      <w:r w:rsidR="009B5EE0">
        <w:t>"</w:t>
      </w:r>
      <w:r w:rsidRPr="001422D4">
        <w:t xml:space="preserve"> Article.</w:t>
      </w:r>
    </w:p>
    <w:p w14:paraId="2DC0A21E" w14:textId="77777777" w:rsidR="00117579" w:rsidRDefault="007F0A4F">
      <w:pPr>
        <w:pStyle w:val="PR1"/>
      </w:pPr>
      <w:r>
        <w:t>Qualification Data: For [Waste Management Coordinator] [and] [refrigerant recovery technician].</w:t>
      </w:r>
    </w:p>
    <w:p w14:paraId="52183090" w14:textId="77777777" w:rsidR="00117579" w:rsidRDefault="007F0A4F">
      <w:pPr>
        <w:pStyle w:val="PR1"/>
      </w:pPr>
      <w:r>
        <w:t xml:space="preserve">Statement of Refrigerant Recovery: Signed by refrigerant recovery technician responsible for recovering refrigerant, stating refrigerant that was present was recovered and recovery was performed according to </w:t>
      </w:r>
      <w:r w:rsidR="0073183A">
        <w:t>Environmental Protection Agency (</w:t>
      </w:r>
      <w:r>
        <w:t>EPA</w:t>
      </w:r>
      <w:r w:rsidR="0073183A">
        <w:t>)</w:t>
      </w:r>
      <w:r>
        <w:t xml:space="preserve"> regulations. Include name and address of technician and date refrigerant was recovered.</w:t>
      </w:r>
    </w:p>
    <w:p w14:paraId="050BF216" w14:textId="77777777" w:rsidR="00117579" w:rsidRDefault="007F0A4F">
      <w:pPr>
        <w:pStyle w:val="PR1"/>
      </w:pPr>
      <w:r>
        <w:t>Progress payment requirements:</w:t>
      </w:r>
    </w:p>
    <w:p w14:paraId="3652ED71" w14:textId="60E4E9A1" w:rsidR="00117579" w:rsidRPr="0010658A" w:rsidRDefault="007F0A4F">
      <w:pPr>
        <w:pStyle w:val="PR2"/>
        <w:spacing w:before="240"/>
        <w:rPr>
          <w:i/>
          <w:iCs/>
        </w:rPr>
      </w:pPr>
      <w:r>
        <w:t>With each Application for payment, subm</w:t>
      </w:r>
      <w:r w:rsidRPr="00B747DF">
        <w:t>it</w:t>
      </w:r>
      <w:r w:rsidR="0010658A" w:rsidRPr="00B747DF">
        <w:t xml:space="preserve"> an</w:t>
      </w:r>
      <w:r w:rsidRPr="00B747DF">
        <w:t xml:space="preserve"> upda</w:t>
      </w:r>
      <w:r>
        <w:t>ted Project Waste Management Plan worksheet for solid waste disposal and diversion.</w:t>
      </w:r>
    </w:p>
    <w:p w14:paraId="266BCB6A" w14:textId="77777777" w:rsidR="00117579" w:rsidRDefault="007F0A4F">
      <w:pPr>
        <w:pStyle w:val="PR2"/>
      </w:pPr>
      <w:r>
        <w:t>With each Application for Payment, submit manifests, weight tickets, receipts, and invoices specifically identifying the Project and waste material.</w:t>
      </w:r>
    </w:p>
    <w:p w14:paraId="1067604D" w14:textId="77777777" w:rsidR="00117579" w:rsidRDefault="007F0A4F">
      <w:pPr>
        <w:pStyle w:val="PR1"/>
      </w:pPr>
      <w:r>
        <w:t>Closeout Submittals</w:t>
      </w:r>
    </w:p>
    <w:p w14:paraId="68E625B0" w14:textId="28F68881" w:rsidR="00117579" w:rsidRDefault="007F0A4F">
      <w:pPr>
        <w:pStyle w:val="PR2"/>
        <w:spacing w:before="240"/>
      </w:pPr>
      <w:r>
        <w:t>With Closeout Submittals, submit a summ</w:t>
      </w:r>
      <w:r w:rsidRPr="00B747DF">
        <w:t>ary of</w:t>
      </w:r>
      <w:r w:rsidR="0010658A" w:rsidRPr="00B747DF">
        <w:t xml:space="preserve"> a</w:t>
      </w:r>
      <w:r w:rsidRPr="00B747DF">
        <w:t xml:space="preserve"> Project</w:t>
      </w:r>
      <w:r>
        <w:t xml:space="preserve"> Waste Management Plan worksheet for solid waste disposal and diversion.</w:t>
      </w:r>
    </w:p>
    <w:p w14:paraId="6040C839" w14:textId="77777777" w:rsidR="00117579" w:rsidRDefault="007F0A4F">
      <w:pPr>
        <w:pStyle w:val="ART"/>
      </w:pPr>
      <w:r>
        <w:t>QUALITY ASSURANCE</w:t>
      </w:r>
    </w:p>
    <w:p w14:paraId="6308292C" w14:textId="77777777" w:rsidR="00117579" w:rsidRDefault="007F0A4F">
      <w:pPr>
        <w:pStyle w:val="PR1"/>
      </w:pPr>
      <w:r>
        <w:t>Refrigerant Recovery Technician Qualifications: Certified by EPA-approved certification program.</w:t>
      </w:r>
    </w:p>
    <w:p w14:paraId="4B206C2D" w14:textId="77777777" w:rsidR="00117579" w:rsidRDefault="007F0A4F">
      <w:pPr>
        <w:pStyle w:val="PR1"/>
      </w:pPr>
      <w:r>
        <w:lastRenderedPageBreak/>
        <w:t>Regulatory Requirements: Comply with hauling and disposal regulations of authorities having jurisdiction.</w:t>
      </w:r>
    </w:p>
    <w:p w14:paraId="35E2E978" w14:textId="7D235E4D" w:rsidR="00117579" w:rsidRPr="001422D4" w:rsidRDefault="007F0A4F" w:rsidP="0073183A">
      <w:pPr>
        <w:pStyle w:val="CMT"/>
      </w:pPr>
      <w:r w:rsidRPr="001422D4">
        <w:t>In paragraph below, identify specific participants not mentioned in Division</w:t>
      </w:r>
      <w:r w:rsidR="0073183A">
        <w:t xml:space="preserve"> </w:t>
      </w:r>
      <w:r w:rsidRPr="001422D4">
        <w:t>1</w:t>
      </w:r>
      <w:r w:rsidR="004D6C6B">
        <w:t xml:space="preserve"> Section</w:t>
      </w:r>
      <w:r w:rsidRPr="001422D4">
        <w:t>.</w:t>
      </w:r>
    </w:p>
    <w:p w14:paraId="5D236261" w14:textId="77777777" w:rsidR="00117579" w:rsidRDefault="007F0A4F">
      <w:pPr>
        <w:pStyle w:val="PR1"/>
      </w:pPr>
      <w:r>
        <w:t xml:space="preserve">Waste Management Meeting: Conduct separate meeting or cover in Pre-Construction Conference and comply with requirements in Section </w:t>
      </w:r>
      <w:r w:rsidR="00AC4FC9">
        <w:t xml:space="preserve">01 31 00 </w:t>
      </w:r>
      <w:r w:rsidR="009B5EE0">
        <w:t>"</w:t>
      </w:r>
      <w:r>
        <w:t>Project Management and Coordination.</w:t>
      </w:r>
      <w:r w:rsidR="009B5EE0">
        <w:t>"</w:t>
      </w:r>
      <w:r>
        <w:t xml:space="preserve"> Review methods and procedures related to was</w:t>
      </w:r>
      <w:r w:rsidR="00B1485F">
        <w:t>te management including</w:t>
      </w:r>
      <w:r>
        <w:t>:</w:t>
      </w:r>
    </w:p>
    <w:p w14:paraId="31820F83" w14:textId="77777777" w:rsidR="00117579" w:rsidRPr="001422D4" w:rsidRDefault="007F0A4F" w:rsidP="00AC4FC9">
      <w:pPr>
        <w:pStyle w:val="CMT"/>
      </w:pPr>
      <w:r w:rsidRPr="001422D4">
        <w:t>Delete subparagraphs below if not required. If retaining, insert additional requirements to suit Project.</w:t>
      </w:r>
    </w:p>
    <w:p w14:paraId="6599DA1F" w14:textId="77777777" w:rsidR="00117579" w:rsidRDefault="007F0A4F">
      <w:pPr>
        <w:pStyle w:val="PR2"/>
        <w:spacing w:before="240"/>
      </w:pPr>
      <w:r>
        <w:t>Review and discuss waste management plan including responsibilities of Waste Management Coordinator.</w:t>
      </w:r>
    </w:p>
    <w:p w14:paraId="5A51C6AE" w14:textId="77777777" w:rsidR="00117579" w:rsidRDefault="007F0A4F">
      <w:pPr>
        <w:pStyle w:val="PR2"/>
      </w:pPr>
      <w:r>
        <w:t>Review requirements for documenting quantities of each type of waste and its disposition.</w:t>
      </w:r>
    </w:p>
    <w:p w14:paraId="0E3FDEE0" w14:textId="77777777" w:rsidR="00117579" w:rsidRDefault="007F0A4F">
      <w:pPr>
        <w:pStyle w:val="PR2"/>
      </w:pPr>
      <w:r>
        <w:t>Review and finalize procedures for materials separation and verify availability of containers and bins needed to avoid delays.</w:t>
      </w:r>
    </w:p>
    <w:p w14:paraId="4355ECCD" w14:textId="1EAB8536" w:rsidR="00117579" w:rsidRDefault="007F0A4F">
      <w:pPr>
        <w:pStyle w:val="PR2"/>
      </w:pPr>
      <w:r>
        <w:t>Review procedures for periodic waste collection and transportation to recycling and disposal facilities.</w:t>
      </w:r>
    </w:p>
    <w:p w14:paraId="35222DB4" w14:textId="3A5B224D" w:rsidR="00D548C3" w:rsidRPr="006B11FD" w:rsidRDefault="00D548C3">
      <w:pPr>
        <w:pStyle w:val="PR2"/>
      </w:pPr>
      <w:r w:rsidRPr="006B11FD">
        <w:t xml:space="preserve">Review procedures </w:t>
      </w:r>
      <w:r w:rsidR="001125DB" w:rsidRPr="006B11FD">
        <w:t>for reduction of single</w:t>
      </w:r>
      <w:r w:rsidR="00481392">
        <w:t>-</w:t>
      </w:r>
      <w:r w:rsidR="001125DB" w:rsidRPr="006B11FD">
        <w:t xml:space="preserve">use plastic products </w:t>
      </w:r>
      <w:r w:rsidR="0016174D" w:rsidRPr="006B11FD">
        <w:t>on site.</w:t>
      </w:r>
    </w:p>
    <w:p w14:paraId="526A3B81" w14:textId="77777777" w:rsidR="00117579" w:rsidRDefault="007F0A4F">
      <w:pPr>
        <w:pStyle w:val="PR2"/>
      </w:pPr>
      <w:r>
        <w:t>Review waste management requirements for each trade.</w:t>
      </w:r>
    </w:p>
    <w:p w14:paraId="5079A532" w14:textId="77777777" w:rsidR="00117579" w:rsidRDefault="007F0A4F">
      <w:pPr>
        <w:pStyle w:val="PRT"/>
      </w:pPr>
      <w:r>
        <w:t xml:space="preserve">PRODUCTS </w:t>
      </w:r>
    </w:p>
    <w:p w14:paraId="65C34721" w14:textId="77777777" w:rsidR="00117579" w:rsidRDefault="007F0A4F">
      <w:pPr>
        <w:pStyle w:val="ART"/>
      </w:pPr>
      <w:r>
        <w:t>WASTE MANAGEMENT PLAN</w:t>
      </w:r>
    </w:p>
    <w:p w14:paraId="0F8CA046" w14:textId="77777777" w:rsidR="00117579" w:rsidRPr="001422D4" w:rsidRDefault="007F0A4F" w:rsidP="00AC4FC9">
      <w:pPr>
        <w:pStyle w:val="CMT"/>
      </w:pPr>
      <w:r w:rsidRPr="001422D4">
        <w:t>Retain option in first paragraph below if Project requires selective demolition or building demolition.</w:t>
      </w:r>
    </w:p>
    <w:p w14:paraId="20ED4465" w14:textId="77777777" w:rsidR="00117579" w:rsidRDefault="007F0A4F">
      <w:pPr>
        <w:pStyle w:val="PR1"/>
      </w:pPr>
      <w:r>
        <w:t>General: Develop plan consisting of waste identification and waste reduction work plan. [</w:t>
      </w:r>
      <w:r>
        <w:rPr>
          <w:b/>
        </w:rPr>
        <w:t>Include separate sections in plan for demolition and construction waste.</w:t>
      </w:r>
      <w:r>
        <w:t>] Indicate quantities by weight or volume but use same units of measure throughout waste management plan.</w:t>
      </w:r>
    </w:p>
    <w:p w14:paraId="49659B8D" w14:textId="77777777" w:rsidR="00117579" w:rsidRDefault="007F0A4F">
      <w:pPr>
        <w:pStyle w:val="PR1"/>
      </w:pPr>
      <w:r>
        <w:t>Waste Identification: Indicate anticipated types and quantities of [</w:t>
      </w:r>
      <w:r>
        <w:rPr>
          <w:b/>
        </w:rPr>
        <w:t>demolition</w:t>
      </w:r>
      <w:r>
        <w:t>], [</w:t>
      </w:r>
      <w:r>
        <w:rPr>
          <w:b/>
        </w:rPr>
        <w:t>site-clearing</w:t>
      </w:r>
      <w:r>
        <w:t>] [</w:t>
      </w:r>
      <w:r>
        <w:rPr>
          <w:b/>
        </w:rPr>
        <w:t>and</w:t>
      </w:r>
      <w:r>
        <w:t>] [</w:t>
      </w:r>
      <w:r>
        <w:rPr>
          <w:b/>
        </w:rPr>
        <w:t>construction</w:t>
      </w:r>
      <w:r>
        <w:t>] waste generated by the Work.  Include estimated quantities and assumptions for estimates.</w:t>
      </w:r>
    </w:p>
    <w:p w14:paraId="5A0D474A" w14:textId="77777777" w:rsidR="00117579" w:rsidRDefault="007F0A4F">
      <w:pPr>
        <w:pStyle w:val="PR1"/>
      </w:pPr>
      <w:r>
        <w:t>Waste Reduction Work Plan: List each type of waste and whether it will be salvaged, recycled, or disposed of in landfill or incinerator.  Include points of waste generation, total quantity of each type of waste, quantity for each means of recovery, and handling and transportation procedures.</w:t>
      </w:r>
    </w:p>
    <w:p w14:paraId="4A74BE45" w14:textId="77777777" w:rsidR="00117579" w:rsidRDefault="007F0A4F">
      <w:pPr>
        <w:pStyle w:val="PR2"/>
        <w:spacing w:before="240"/>
      </w:pPr>
      <w:r>
        <w:t>Salvaged Materials for Reuse: For materials salvaged and reused in Project, describe methods for preparing salvaged materials before incorporation into the Work.</w:t>
      </w:r>
    </w:p>
    <w:p w14:paraId="7BB4357A" w14:textId="77777777" w:rsidR="00117579" w:rsidRDefault="007F0A4F">
      <w:pPr>
        <w:pStyle w:val="PR2"/>
      </w:pPr>
      <w:r>
        <w:t>Salvaged Materials for Sale: For materials sold to individuals and organizations, include list of names, addresses, and telephone numbers.</w:t>
      </w:r>
    </w:p>
    <w:p w14:paraId="4B749669" w14:textId="77777777" w:rsidR="00117579" w:rsidRPr="001422D4" w:rsidRDefault="007F0A4F" w:rsidP="00AC4FC9">
      <w:pPr>
        <w:pStyle w:val="CMT"/>
      </w:pPr>
      <w:r w:rsidRPr="001422D4">
        <w:t>If desired, list local charitable organizations such as Habitat for Humanity in first subparagraph below.</w:t>
      </w:r>
    </w:p>
    <w:p w14:paraId="52BB152E" w14:textId="77777777" w:rsidR="00117579" w:rsidRDefault="007F0A4F">
      <w:pPr>
        <w:pStyle w:val="PR2"/>
      </w:pPr>
      <w:r>
        <w:t>Salvaged Materials for Donation: For materials donated to individuals and organizations, include list of names, addresses, and telephone numbers.</w:t>
      </w:r>
    </w:p>
    <w:p w14:paraId="6E287A26" w14:textId="77777777" w:rsidR="00117579" w:rsidRDefault="007F0A4F">
      <w:pPr>
        <w:pStyle w:val="PR2"/>
      </w:pPr>
      <w:r>
        <w:t>Recycled Materials: Include list of local receivers and processors and type of recycled materials each will accept. Include names, addresses, and telephone numbers.</w:t>
      </w:r>
    </w:p>
    <w:p w14:paraId="21E2E7FC" w14:textId="77777777" w:rsidR="00117579" w:rsidRDefault="007F0A4F">
      <w:pPr>
        <w:pStyle w:val="PR2"/>
      </w:pPr>
      <w:r>
        <w:lastRenderedPageBreak/>
        <w:t>Disposed Materials: Indicate how and where materials will be disposed of. Include name, address, and telephone number of each landfill and incinerator facility.</w:t>
      </w:r>
    </w:p>
    <w:p w14:paraId="18EA82D8" w14:textId="709FC861" w:rsidR="00117579" w:rsidRDefault="007F0A4F">
      <w:pPr>
        <w:pStyle w:val="PR2"/>
      </w:pPr>
      <w:r>
        <w:t>Handling and Transportation Procedures: Include method used for separating recyclable waste including sizes of containers, container labeling, and designated location on Project site where materials separation will be located.</w:t>
      </w:r>
    </w:p>
    <w:p w14:paraId="3CD72EE5" w14:textId="08D4CC93" w:rsidR="002C4400" w:rsidRPr="006B11FD" w:rsidRDefault="002C4400">
      <w:pPr>
        <w:pStyle w:val="PR2"/>
      </w:pPr>
      <w:r w:rsidRPr="006B11FD">
        <w:t>Reduction of single</w:t>
      </w:r>
      <w:r w:rsidR="00481392">
        <w:t>-</w:t>
      </w:r>
      <w:r w:rsidRPr="006B11FD">
        <w:t xml:space="preserve">use plastic </w:t>
      </w:r>
      <w:r w:rsidR="00CE7FDF" w:rsidRPr="006B11FD">
        <w:t xml:space="preserve">products: Include methods for water distribution </w:t>
      </w:r>
      <w:r w:rsidR="00A11D70" w:rsidRPr="006B11FD">
        <w:t xml:space="preserve">to include bottle refilling </w:t>
      </w:r>
      <w:r w:rsidR="00E06EA6" w:rsidRPr="006B11FD">
        <w:t xml:space="preserve">stations if available for personnel. </w:t>
      </w:r>
    </w:p>
    <w:p w14:paraId="77AA5934" w14:textId="77777777" w:rsidR="00117579" w:rsidRDefault="007F0A4F">
      <w:pPr>
        <w:pStyle w:val="PR1"/>
      </w:pPr>
      <w:r>
        <w:t>Cost/Revenue Analysis: Indicate total cost of waste disposal as if there was no waste management plan and net additional cost or net savings resulting from implementing waste management plan. Include:</w:t>
      </w:r>
    </w:p>
    <w:p w14:paraId="5D2D1DB2" w14:textId="77777777" w:rsidR="00117579" w:rsidRDefault="007F0A4F">
      <w:pPr>
        <w:pStyle w:val="PR2"/>
        <w:spacing w:before="240"/>
      </w:pPr>
      <w:r>
        <w:t>Landfill tip fees</w:t>
      </w:r>
      <w:r w:rsidR="00AC4FC9">
        <w:t xml:space="preserve"> per </w:t>
      </w:r>
      <w:r>
        <w:t>ton</w:t>
      </w:r>
      <w:r w:rsidR="004D6C6B">
        <w:t>.</w:t>
      </w:r>
    </w:p>
    <w:p w14:paraId="26D90E9B" w14:textId="77777777" w:rsidR="00117579" w:rsidRDefault="007F0A4F">
      <w:pPr>
        <w:pStyle w:val="PR2"/>
      </w:pPr>
      <w:r>
        <w:t>If diverted, tip fee savings from landfill diversion</w:t>
      </w:r>
      <w:r w:rsidR="00AC4FC9">
        <w:t>.</w:t>
      </w:r>
    </w:p>
    <w:p w14:paraId="70121B16" w14:textId="77777777" w:rsidR="00117579" w:rsidRDefault="007F0A4F">
      <w:pPr>
        <w:pStyle w:val="PR2"/>
      </w:pPr>
      <w:r>
        <w:t>Costs of recycling, salvage, or reuse</w:t>
      </w:r>
      <w:r w:rsidR="00AC4FC9">
        <w:t>.</w:t>
      </w:r>
    </w:p>
    <w:p w14:paraId="01A5FF7A" w14:textId="77777777" w:rsidR="00117579" w:rsidRDefault="007F0A4F">
      <w:pPr>
        <w:pStyle w:val="PR2"/>
      </w:pPr>
      <w:r>
        <w:t>Revenue from recycling, salvage, or reuse</w:t>
      </w:r>
      <w:r w:rsidR="00AC4FC9">
        <w:t>.</w:t>
      </w:r>
    </w:p>
    <w:p w14:paraId="58468EC3" w14:textId="77777777" w:rsidR="00117579" w:rsidRDefault="007F0A4F">
      <w:pPr>
        <w:pStyle w:val="PR2"/>
      </w:pPr>
      <w:r>
        <w:t>Total cost or savings from diversion</w:t>
      </w:r>
      <w:r w:rsidR="00AC4FC9">
        <w:t>.</w:t>
      </w:r>
      <w:r>
        <w:t xml:space="preserve"> (Calculate by using tip fee savings and subtracting costs of recycling or adding revenue from recycling</w:t>
      </w:r>
      <w:r w:rsidR="00AC4FC9">
        <w:t>.</w:t>
      </w:r>
      <w:r>
        <w:t>)</w:t>
      </w:r>
    </w:p>
    <w:p w14:paraId="25DFA576" w14:textId="77777777" w:rsidR="00117579" w:rsidRDefault="007F0A4F">
      <w:pPr>
        <w:pStyle w:val="PRT"/>
      </w:pPr>
      <w:r>
        <w:t>EXECUTION</w:t>
      </w:r>
    </w:p>
    <w:p w14:paraId="0FDB5DE9" w14:textId="77777777" w:rsidR="00117579" w:rsidRDefault="007F0A4F">
      <w:pPr>
        <w:pStyle w:val="ART"/>
      </w:pPr>
      <w:r>
        <w:t>PLAN IMPLEMENTATION</w:t>
      </w:r>
    </w:p>
    <w:p w14:paraId="6DAE7667" w14:textId="77777777" w:rsidR="00117579" w:rsidRDefault="007F0A4F">
      <w:pPr>
        <w:pStyle w:val="PR1"/>
      </w:pPr>
      <w:r>
        <w:t>General: Implement waste management plan as approved by Contracting Officer. Provide handling, containers, storage, signage, transportation, and other items as required to implement waste management plan during entire duration of Contract.</w:t>
      </w:r>
    </w:p>
    <w:p w14:paraId="5901478D" w14:textId="77777777" w:rsidR="00117579" w:rsidRDefault="007F0A4F">
      <w:pPr>
        <w:pStyle w:val="PR1"/>
      </w:pPr>
      <w:r>
        <w:t>Waste Management Coordinator: Engage waste management coordinator responsible for implementing, monitoring, and reporting status of waste management work plan. Coordinator shall be present at Project site full time for duration of Project.</w:t>
      </w:r>
    </w:p>
    <w:p w14:paraId="2122C910" w14:textId="77777777" w:rsidR="00117579" w:rsidRDefault="007F0A4F">
      <w:pPr>
        <w:pStyle w:val="PR1"/>
      </w:pPr>
      <w:r>
        <w:t xml:space="preserve">Contractor shall establish contacts with local recycling and reuse companies to set up lines of responsibility. Contractor shall be responsible for coordination in terms of identifying materials, pickup schedules, and standard quality for recycled materials. </w:t>
      </w:r>
    </w:p>
    <w:p w14:paraId="4E882050" w14:textId="77777777" w:rsidR="00117579" w:rsidRDefault="007F0A4F">
      <w:pPr>
        <w:pStyle w:val="PR1"/>
      </w:pPr>
      <w:r>
        <w:t>Training: Train workers, subcontractors, and suppliers on proper waste management procedures, as appropriate for the Work occurring at Project site.</w:t>
      </w:r>
    </w:p>
    <w:p w14:paraId="574C6B10" w14:textId="77777777" w:rsidR="00117579" w:rsidRDefault="007F0A4F">
      <w:pPr>
        <w:pStyle w:val="PR2"/>
        <w:spacing w:before="240"/>
      </w:pPr>
      <w:r>
        <w:t>Distribute waste management plan to everyone concerned within [</w:t>
      </w:r>
      <w:r>
        <w:rPr>
          <w:b/>
        </w:rPr>
        <w:t>three</w:t>
      </w:r>
      <w:r w:rsidR="00293CCE">
        <w:t xml:space="preserve">] </w:t>
      </w:r>
      <w:r>
        <w:t>days of submittal return.</w:t>
      </w:r>
    </w:p>
    <w:p w14:paraId="29B42206" w14:textId="77777777" w:rsidR="00117579" w:rsidRDefault="007F0A4F">
      <w:pPr>
        <w:pStyle w:val="PR2"/>
      </w:pPr>
      <w:r>
        <w:t>Distribute waste management plan to entities when they begin work on-site. Review plan procedures and locations established for salvage, recycling, and disposal.</w:t>
      </w:r>
    </w:p>
    <w:p w14:paraId="7E8A1884" w14:textId="77777777" w:rsidR="00117579" w:rsidRDefault="007F0A4F">
      <w:pPr>
        <w:pStyle w:val="PR1"/>
      </w:pPr>
      <w:r>
        <w:t>Site Access and Temporary Controls:  Conduct waste management operations to ensure minimum interference with roads, streets, walks, walkways, and other adjacent occupied and used facilities.</w:t>
      </w:r>
    </w:p>
    <w:p w14:paraId="12DB8614" w14:textId="77777777" w:rsidR="00117579" w:rsidRDefault="007F0A4F">
      <w:pPr>
        <w:pStyle w:val="PR1"/>
      </w:pPr>
      <w:r>
        <w:t>Separation facilities:</w:t>
      </w:r>
    </w:p>
    <w:p w14:paraId="0AB36624" w14:textId="77777777" w:rsidR="00117579" w:rsidRDefault="007F0A4F">
      <w:pPr>
        <w:pStyle w:val="PR2"/>
        <w:spacing w:before="240"/>
      </w:pPr>
      <w:r>
        <w:lastRenderedPageBreak/>
        <w:t xml:space="preserve">Contractor shall designate </w:t>
      </w:r>
      <w:r>
        <w:rPr>
          <w:snapToGrid w:val="0"/>
        </w:rPr>
        <w:t>and Contracting Officer shall approve</w:t>
      </w:r>
      <w:r>
        <w:t xml:space="preserve"> specific area or areas to facilitate separation of materials for potential reuse, salvage, recycling, and return.</w:t>
      </w:r>
    </w:p>
    <w:p w14:paraId="1F622163" w14:textId="77777777" w:rsidR="00117579" w:rsidRDefault="00293CCE">
      <w:pPr>
        <w:pStyle w:val="PR2"/>
      </w:pPr>
      <w:r>
        <w:t>Place w</w:t>
      </w:r>
      <w:r w:rsidR="007F0A4F">
        <w:t xml:space="preserve">aste and recycling bins near each other, and close to point of waste generation but out of traffic pattern. </w:t>
      </w:r>
    </w:p>
    <w:p w14:paraId="12A7902F" w14:textId="77777777" w:rsidR="00117579" w:rsidRDefault="00293CCE">
      <w:pPr>
        <w:pStyle w:val="PR2"/>
      </w:pPr>
      <w:r>
        <w:t>Keep r</w:t>
      </w:r>
      <w:r w:rsidR="007F0A4F">
        <w:t>ecycling and waste bin areas neat</w:t>
      </w:r>
      <w:r>
        <w:t xml:space="preserve">, </w:t>
      </w:r>
      <w:r w:rsidR="007F0A4F">
        <w:t>clean</w:t>
      </w:r>
      <w:r>
        <w:t>,</w:t>
      </w:r>
      <w:r w:rsidR="007F0A4F">
        <w:t xml:space="preserve"> and clearly marked </w:t>
      </w:r>
      <w:proofErr w:type="gramStart"/>
      <w:r w:rsidR="007F0A4F">
        <w:t>in order to</w:t>
      </w:r>
      <w:proofErr w:type="gramEnd"/>
      <w:r w:rsidR="007F0A4F">
        <w:t xml:space="preserve"> avoid co-mingling of materials. </w:t>
      </w:r>
    </w:p>
    <w:p w14:paraId="41531DE9" w14:textId="77777777" w:rsidR="00117579" w:rsidRDefault="00293CCE">
      <w:pPr>
        <w:pStyle w:val="PR2"/>
      </w:pPr>
      <w:r>
        <w:t xml:space="preserve">Protect bins </w:t>
      </w:r>
      <w:r w:rsidR="007F0A4F">
        <w:t>during non-working hours from off-site contamination.</w:t>
      </w:r>
    </w:p>
    <w:p w14:paraId="2CAF4E62" w14:textId="77777777" w:rsidR="00117579" w:rsidRDefault="00293CCE">
      <w:pPr>
        <w:pStyle w:val="PR2"/>
      </w:pPr>
      <w:r>
        <w:t>Check g</w:t>
      </w:r>
      <w:r w:rsidR="007F0A4F">
        <w:t xml:space="preserve">arbage dumpsters periodically </w:t>
      </w:r>
      <w:r>
        <w:t xml:space="preserve">for </w:t>
      </w:r>
      <w:r w:rsidR="007F0A4F">
        <w:t xml:space="preserve">recyclables being thrown away </w:t>
      </w:r>
      <w:r>
        <w:t>and</w:t>
      </w:r>
      <w:r w:rsidR="007F0A4F">
        <w:t xml:space="preserve"> undocumented materials that could be recycled.</w:t>
      </w:r>
    </w:p>
    <w:p w14:paraId="5C5EDE2A" w14:textId="77777777" w:rsidR="00117579" w:rsidRDefault="007F0A4F">
      <w:pPr>
        <w:pStyle w:val="PR1"/>
      </w:pPr>
      <w:r>
        <w:t xml:space="preserve">Materials handling procedures: Material to be recycled shall be protected from contamination and shall be handled, stored, and transported in a manner </w:t>
      </w:r>
      <w:r w:rsidR="003331E4">
        <w:t>that meets</w:t>
      </w:r>
      <w:r>
        <w:t xml:space="preserve"> requirements set by designated facilities</w:t>
      </w:r>
      <w:r w:rsidR="003331E4">
        <w:t xml:space="preserve"> </w:t>
      </w:r>
      <w:r>
        <w:t>for acceptance.</w:t>
      </w:r>
      <w:r w:rsidR="003331E4">
        <w:t xml:space="preserve"> </w:t>
      </w:r>
      <w:r>
        <w:t xml:space="preserve">Establish defined area for operations of each trade, especially woodcutting so off-cuts </w:t>
      </w:r>
      <w:r w:rsidR="00DA2876">
        <w:t xml:space="preserve">are </w:t>
      </w:r>
      <w:r>
        <w:t>kept in one area and can be sorted by dimension for future reuse.</w:t>
      </w:r>
    </w:p>
    <w:p w14:paraId="3E7DE5EC" w14:textId="77777777" w:rsidR="00117579" w:rsidRDefault="007F0A4F">
      <w:pPr>
        <w:pStyle w:val="ART"/>
      </w:pPr>
      <w:r>
        <w:t>SALVAGING DEMOLITION WASTE</w:t>
      </w:r>
    </w:p>
    <w:p w14:paraId="7EEA6174" w14:textId="77777777" w:rsidR="00117579" w:rsidRDefault="007F0A4F">
      <w:pPr>
        <w:pStyle w:val="PR1"/>
      </w:pPr>
      <w:r>
        <w:t>Salvaged Items for Reuse in the Work:</w:t>
      </w:r>
    </w:p>
    <w:p w14:paraId="00A98D5D" w14:textId="77777777" w:rsidR="00117579" w:rsidRDefault="007F0A4F">
      <w:pPr>
        <w:pStyle w:val="PR2"/>
        <w:spacing w:before="240"/>
      </w:pPr>
      <w:r>
        <w:t>Clean salvaged items.</w:t>
      </w:r>
    </w:p>
    <w:p w14:paraId="03A0E3C2" w14:textId="77777777" w:rsidR="00117579" w:rsidRDefault="007F0A4F">
      <w:pPr>
        <w:pStyle w:val="PR2"/>
      </w:pPr>
      <w:r>
        <w:t>Pack or crate items after cleaning.  Identify contents of containers.</w:t>
      </w:r>
    </w:p>
    <w:p w14:paraId="4E4E3B14" w14:textId="77777777" w:rsidR="00117579" w:rsidRDefault="007F0A4F">
      <w:pPr>
        <w:pStyle w:val="PR2"/>
      </w:pPr>
      <w:r>
        <w:t>Store items in secure area until installation.</w:t>
      </w:r>
    </w:p>
    <w:p w14:paraId="2A3D5D0B" w14:textId="77777777" w:rsidR="00117579" w:rsidRDefault="007F0A4F">
      <w:pPr>
        <w:pStyle w:val="PR2"/>
      </w:pPr>
      <w:r>
        <w:t>Protect items from damage during transport and storage.</w:t>
      </w:r>
    </w:p>
    <w:p w14:paraId="0F27435E" w14:textId="77777777" w:rsidR="00117579" w:rsidRDefault="007F0A4F">
      <w:pPr>
        <w:pStyle w:val="PR2"/>
      </w:pPr>
      <w:r>
        <w:t>Install salvaged items to comply with installation requirements for new materials and equipment.  Provide connections, supports, and miscellaneous materials necessary to make items functional for use indicated.</w:t>
      </w:r>
    </w:p>
    <w:p w14:paraId="705034DA" w14:textId="77777777" w:rsidR="00117579" w:rsidRDefault="007F0A4F">
      <w:pPr>
        <w:pStyle w:val="PR1"/>
      </w:pPr>
      <w:r>
        <w:t>Salvaged Items for [</w:t>
      </w:r>
      <w:smartTag w:uri="urn:schemas-microsoft-com:office:smarttags" w:element="place">
        <w:smartTag w:uri="urn:schemas-microsoft-com:office:smarttags" w:element="City">
          <w:r>
            <w:rPr>
              <w:b/>
            </w:rPr>
            <w:t>Sale</w:t>
          </w:r>
        </w:smartTag>
      </w:smartTag>
      <w:r>
        <w:t>] [</w:t>
      </w:r>
      <w:r>
        <w:rPr>
          <w:b/>
        </w:rPr>
        <w:t>and</w:t>
      </w:r>
      <w:r>
        <w:t>] [</w:t>
      </w:r>
      <w:r>
        <w:rPr>
          <w:b/>
        </w:rPr>
        <w:t>Donation</w:t>
      </w:r>
      <w:r>
        <w:t>]</w:t>
      </w:r>
      <w:proofErr w:type="gramStart"/>
      <w:r>
        <w:t>:  [</w:t>
      </w:r>
      <w:proofErr w:type="gramEnd"/>
      <w:r>
        <w:rPr>
          <w:b/>
        </w:rPr>
        <w:t>Permitted</w:t>
      </w:r>
      <w:r>
        <w:t>] [</w:t>
      </w:r>
      <w:r>
        <w:rPr>
          <w:b/>
        </w:rPr>
        <w:t>Not permitted</w:t>
      </w:r>
      <w:r>
        <w:t>] on Project site.</w:t>
      </w:r>
    </w:p>
    <w:p w14:paraId="500888E1" w14:textId="77777777" w:rsidR="00117579" w:rsidRDefault="007F0A4F">
      <w:pPr>
        <w:pStyle w:val="PR1"/>
      </w:pPr>
      <w:r>
        <w:t>Salvaged Items for Governments Use:</w:t>
      </w:r>
    </w:p>
    <w:p w14:paraId="7277F8FA" w14:textId="77777777" w:rsidR="00117579" w:rsidRDefault="007F0A4F">
      <w:pPr>
        <w:pStyle w:val="PR2"/>
        <w:spacing w:before="240"/>
      </w:pPr>
      <w:r>
        <w:t>Clean salvaged items.</w:t>
      </w:r>
    </w:p>
    <w:p w14:paraId="7F977578" w14:textId="77777777" w:rsidR="00117579" w:rsidRDefault="007F0A4F">
      <w:pPr>
        <w:pStyle w:val="PR2"/>
      </w:pPr>
      <w:r>
        <w:t>Pack or crate items after cleaning.  Identify contents of containers.</w:t>
      </w:r>
    </w:p>
    <w:p w14:paraId="70827719" w14:textId="77777777" w:rsidR="00117579" w:rsidRDefault="007F0A4F">
      <w:pPr>
        <w:pStyle w:val="PR2"/>
      </w:pPr>
      <w:r>
        <w:t>Allow for inspection if necessary.</w:t>
      </w:r>
    </w:p>
    <w:p w14:paraId="581FF9AF" w14:textId="77777777" w:rsidR="00117579" w:rsidRDefault="007F0A4F">
      <w:pPr>
        <w:pStyle w:val="PR2"/>
      </w:pPr>
      <w:r>
        <w:t>Store items in secure area until delivery to Government.</w:t>
      </w:r>
    </w:p>
    <w:p w14:paraId="5DBA954D" w14:textId="77777777" w:rsidR="00117579" w:rsidRDefault="007F0A4F">
      <w:pPr>
        <w:pStyle w:val="PR2"/>
      </w:pPr>
      <w:r>
        <w:t>Transport items to storage area [</w:t>
      </w:r>
      <w:r>
        <w:rPr>
          <w:b/>
        </w:rPr>
        <w:t>on-site</w:t>
      </w:r>
      <w:r>
        <w:t>] [</w:t>
      </w:r>
      <w:r>
        <w:rPr>
          <w:b/>
        </w:rPr>
        <w:t>off-site</w:t>
      </w:r>
      <w:r>
        <w:t>] [</w:t>
      </w:r>
      <w:r>
        <w:rPr>
          <w:b/>
        </w:rPr>
        <w:t>designated by Government</w:t>
      </w:r>
      <w:r>
        <w:t>].</w:t>
      </w:r>
    </w:p>
    <w:p w14:paraId="59FE85EF" w14:textId="77777777" w:rsidR="00117579" w:rsidRDefault="007F0A4F">
      <w:pPr>
        <w:pStyle w:val="PR2"/>
      </w:pPr>
      <w:r>
        <w:t>Protect items from damage during transport and storage.</w:t>
      </w:r>
    </w:p>
    <w:p w14:paraId="14650F4C" w14:textId="77777777" w:rsidR="00117579" w:rsidRDefault="007F0A4F">
      <w:pPr>
        <w:pStyle w:val="ART"/>
      </w:pPr>
      <w:r>
        <w:t>RECYCLING [</w:t>
      </w:r>
      <w:r>
        <w:rPr>
          <w:b/>
        </w:rPr>
        <w:t>DEMOLITION</w:t>
      </w:r>
      <w:r>
        <w:t>] [</w:t>
      </w:r>
      <w:r>
        <w:rPr>
          <w:b/>
        </w:rPr>
        <w:t>AND</w:t>
      </w:r>
      <w:r>
        <w:t>] [</w:t>
      </w:r>
      <w:r>
        <w:rPr>
          <w:b/>
        </w:rPr>
        <w:t>CONSTRUCTION</w:t>
      </w:r>
      <w:r>
        <w:t>] WASTE, GENERAL</w:t>
      </w:r>
    </w:p>
    <w:p w14:paraId="0408988D" w14:textId="77777777" w:rsidR="00117579" w:rsidRDefault="007F0A4F">
      <w:pPr>
        <w:pStyle w:val="PR1"/>
      </w:pPr>
      <w:r>
        <w:t>General: Recycle paper and beverage containers used by on-site workers.</w:t>
      </w:r>
    </w:p>
    <w:p w14:paraId="58D106B4" w14:textId="77777777" w:rsidR="00117579" w:rsidRPr="001422D4" w:rsidRDefault="007F0A4F" w:rsidP="00AC4FC9">
      <w:pPr>
        <w:pStyle w:val="CMT"/>
      </w:pPr>
      <w:r w:rsidRPr="001422D4">
        <w:t xml:space="preserve">Paragraph and subparagraph below may be helpful for bidders with little previous </w:t>
      </w:r>
      <w:r w:rsidR="00DA2876" w:rsidRPr="001422D4">
        <w:t xml:space="preserve">recycling </w:t>
      </w:r>
      <w:r w:rsidRPr="001422D4">
        <w:t>experience. List of recycling and processing facilities is available from telephone directories and many local and state authorities.</w:t>
      </w:r>
    </w:p>
    <w:p w14:paraId="65FB0B0B" w14:textId="77777777" w:rsidR="00117579" w:rsidRDefault="007F0A4F">
      <w:pPr>
        <w:pStyle w:val="PR1"/>
      </w:pPr>
      <w:r>
        <w:t>Recycling Receivers and Processors: List below is provided for information only; available recycling receivers and processors include:</w:t>
      </w:r>
    </w:p>
    <w:p w14:paraId="6AE39529" w14:textId="77777777" w:rsidR="00117579" w:rsidRDefault="007F0A4F">
      <w:pPr>
        <w:pStyle w:val="PR2"/>
        <w:spacing w:before="240"/>
      </w:pPr>
      <w:r>
        <w:lastRenderedPageBreak/>
        <w:t>&lt;</w:t>
      </w:r>
      <w:r>
        <w:rPr>
          <w:b/>
        </w:rPr>
        <w:t>Insert names and telephone numbers of local recycling receivers and processors of recyclable materials.</w:t>
      </w:r>
      <w:r>
        <w:t>&gt;</w:t>
      </w:r>
    </w:p>
    <w:p w14:paraId="37DE42E0" w14:textId="77777777" w:rsidR="00117579" w:rsidRPr="001422D4" w:rsidRDefault="007F0A4F" w:rsidP="00AC4FC9">
      <w:pPr>
        <w:pStyle w:val="CMT"/>
      </w:pPr>
      <w:r w:rsidRPr="001422D4">
        <w:t>Allowing Contractor to accrue some portion of recycling incentives in paragraph below could result in better recovery rates than if Government accrue</w:t>
      </w:r>
      <w:r w:rsidR="00AC4FC9">
        <w:t xml:space="preserve">s </w:t>
      </w:r>
      <w:r w:rsidRPr="001422D4">
        <w:t>incentives.</w:t>
      </w:r>
    </w:p>
    <w:p w14:paraId="64B86450" w14:textId="77777777" w:rsidR="00117579" w:rsidRDefault="007F0A4F">
      <w:pPr>
        <w:pStyle w:val="PR1"/>
      </w:pPr>
      <w:r>
        <w:t>Recycling Incentives: Revenues, savings, rebates, tax credits, and other incentives received for recycling waste materials shall [</w:t>
      </w:r>
      <w:r>
        <w:rPr>
          <w:b/>
        </w:rPr>
        <w:t>accrue to Government</w:t>
      </w:r>
      <w:r>
        <w:t>] [</w:t>
      </w:r>
      <w:r>
        <w:rPr>
          <w:b/>
        </w:rPr>
        <w:t>accrue to Contractor</w:t>
      </w:r>
      <w:r>
        <w:t>] [</w:t>
      </w:r>
      <w:r>
        <w:rPr>
          <w:b/>
        </w:rPr>
        <w:t>be shared equally by Government and Contractor</w:t>
      </w:r>
      <w:r>
        <w:t>].</w:t>
      </w:r>
    </w:p>
    <w:p w14:paraId="10ED4235" w14:textId="77777777" w:rsidR="00117579" w:rsidRPr="001422D4" w:rsidRDefault="007F0A4F" w:rsidP="00AC4FC9">
      <w:pPr>
        <w:pStyle w:val="CMT"/>
      </w:pPr>
      <w:r w:rsidRPr="001422D4">
        <w:t xml:space="preserve">Procedures in paragraph and subparagraphs below describe </w:t>
      </w:r>
      <w:r w:rsidR="009B5EE0">
        <w:t>"</w:t>
      </w:r>
      <w:r w:rsidRPr="001422D4">
        <w:t>source separated</w:t>
      </w:r>
      <w:r w:rsidR="009B5EE0">
        <w:t>"</w:t>
      </w:r>
      <w:r w:rsidRPr="001422D4">
        <w:t xml:space="preserve"> method for handling recyclable waste. If space at Project site is limited, consider revising below to allow </w:t>
      </w:r>
      <w:r w:rsidR="009B5EE0">
        <w:t>"</w:t>
      </w:r>
      <w:r w:rsidRPr="001422D4">
        <w:t>co-mingled</w:t>
      </w:r>
      <w:r w:rsidR="009B5EE0">
        <w:t>"</w:t>
      </w:r>
      <w:r w:rsidRPr="001422D4">
        <w:t xml:space="preserve"> method, which takes less space because it permit</w:t>
      </w:r>
      <w:r w:rsidR="00AC4FC9">
        <w:t xml:space="preserve">s </w:t>
      </w:r>
      <w:r w:rsidRPr="001422D4">
        <w:t>recyclable waste to be placed in a single container separated later at recycling facility.</w:t>
      </w:r>
    </w:p>
    <w:p w14:paraId="7911A95E" w14:textId="77777777" w:rsidR="00117579" w:rsidRDefault="007F0A4F">
      <w:pPr>
        <w:pStyle w:val="PR1"/>
      </w:pPr>
      <w:r>
        <w:t>Procedures: Separate recyclable waste from other waste materials, trash, and debris. Separate recyclable waste by type at Project site to maximum extent practical.</w:t>
      </w:r>
    </w:p>
    <w:p w14:paraId="359B6B3E" w14:textId="77777777" w:rsidR="00117579" w:rsidRDefault="007F0A4F">
      <w:pPr>
        <w:pStyle w:val="PR2"/>
        <w:spacing w:before="240"/>
      </w:pPr>
      <w:r>
        <w:t>Provide appropriately marked containers or bins for controlling recyclable waste until removed from Project site. Include list of acceptable and unacceptable materials at each container and bin.</w:t>
      </w:r>
    </w:p>
    <w:p w14:paraId="266DF92D" w14:textId="77777777" w:rsidR="00117579" w:rsidRDefault="007F0A4F">
      <w:pPr>
        <w:pStyle w:val="PR3"/>
        <w:spacing w:before="240"/>
      </w:pPr>
      <w:r>
        <w:t>Inspect containers and bins for contamination and remove contaminated materials if found.</w:t>
      </w:r>
    </w:p>
    <w:p w14:paraId="63FCEA0B" w14:textId="77777777" w:rsidR="00117579" w:rsidRDefault="007F0A4F">
      <w:pPr>
        <w:pStyle w:val="PR2"/>
        <w:spacing w:before="240"/>
      </w:pPr>
      <w:r>
        <w:t>Stockpile processed materials on-site without intermixing with other materials. Place, grade, and shape stockpiles to drain surface water. Cover to prevent windblown dust.</w:t>
      </w:r>
    </w:p>
    <w:p w14:paraId="78AB98C3" w14:textId="77777777" w:rsidR="00117579" w:rsidRDefault="007F0A4F">
      <w:pPr>
        <w:pStyle w:val="PR2"/>
      </w:pPr>
      <w:r>
        <w:t>Stockpile materials away from construction area. Do not store within drip line of remaining trees.</w:t>
      </w:r>
    </w:p>
    <w:p w14:paraId="6A1058D7" w14:textId="77777777" w:rsidR="00117579" w:rsidRDefault="007F0A4F">
      <w:pPr>
        <w:pStyle w:val="PR2"/>
      </w:pPr>
      <w:r>
        <w:t>Store components off ground and protect from weather.</w:t>
      </w:r>
    </w:p>
    <w:p w14:paraId="102D0E72" w14:textId="77777777" w:rsidR="00117579" w:rsidRDefault="007F0A4F">
      <w:pPr>
        <w:pStyle w:val="PR2"/>
      </w:pPr>
      <w:r>
        <w:t xml:space="preserve">Remove </w:t>
      </w:r>
      <w:r w:rsidR="00D32471">
        <w:t>recyclable waste off Government</w:t>
      </w:r>
      <w:r>
        <w:t xml:space="preserve"> property and transport to recycling receiver or processor.</w:t>
      </w:r>
    </w:p>
    <w:p w14:paraId="2B8FD2D4" w14:textId="77777777" w:rsidR="00117579" w:rsidRDefault="007F0A4F">
      <w:pPr>
        <w:pStyle w:val="ART"/>
      </w:pPr>
      <w:r>
        <w:t>RECYCLING DEMOLITION WASTE</w:t>
      </w:r>
    </w:p>
    <w:p w14:paraId="4797D752" w14:textId="77777777" w:rsidR="00117579" w:rsidRPr="001422D4" w:rsidRDefault="007F0A4F" w:rsidP="00AC4FC9">
      <w:pPr>
        <w:pStyle w:val="CMT"/>
      </w:pPr>
      <w:r w:rsidRPr="001422D4">
        <w:t xml:space="preserve">Paragraphs and subparagraphs in Article are examples only; retain or add other specific disposal, cleanup, or removal requirements to suit Project or recycling facilities. Ceramic tile is often recycled. If material is utilized on </w:t>
      </w:r>
      <w:r w:rsidR="00D32471" w:rsidRPr="001422D4">
        <w:t>P</w:t>
      </w:r>
      <w:r w:rsidRPr="001422D4">
        <w:t>roject, coordinate wit</w:t>
      </w:r>
      <w:r w:rsidR="00AC4FC9">
        <w:t xml:space="preserve">h </w:t>
      </w:r>
      <w:r w:rsidRPr="001422D4">
        <w:t>individual specification section requirements.</w:t>
      </w:r>
    </w:p>
    <w:p w14:paraId="272C497F" w14:textId="77777777" w:rsidR="00117579" w:rsidRDefault="007F0A4F">
      <w:pPr>
        <w:pStyle w:val="PR1"/>
      </w:pPr>
      <w:r>
        <w:t>Asphaltic Concrete Paving: Grind asphalt to maximum [</w:t>
      </w:r>
      <w:r>
        <w:rPr>
          <w:rStyle w:val="IP"/>
          <w:b/>
        </w:rPr>
        <w:t>1-1/2</w:t>
      </w:r>
      <w:r w:rsidR="009B5EE0">
        <w:rPr>
          <w:rStyle w:val="IP"/>
          <w:b/>
        </w:rPr>
        <w:t xml:space="preserve"> </w:t>
      </w:r>
      <w:r>
        <w:rPr>
          <w:rStyle w:val="IP"/>
          <w:b/>
        </w:rPr>
        <w:t>inch</w:t>
      </w:r>
      <w:r>
        <w:rPr>
          <w:rStyle w:val="SI"/>
          <w:b/>
        </w:rPr>
        <w:t xml:space="preserve"> (38</w:t>
      </w:r>
      <w:r w:rsidR="009B5EE0">
        <w:rPr>
          <w:rStyle w:val="SI"/>
          <w:b/>
        </w:rPr>
        <w:t xml:space="preserve"> </w:t>
      </w:r>
      <w:r>
        <w:rPr>
          <w:rStyle w:val="SI"/>
          <w:b/>
        </w:rPr>
        <w:t>m</w:t>
      </w:r>
      <w:r w:rsidR="00111D4F">
        <w:rPr>
          <w:rStyle w:val="SI"/>
          <w:b/>
        </w:rPr>
        <w:t>illim</w:t>
      </w:r>
      <w:r w:rsidR="003331E4">
        <w:rPr>
          <w:rStyle w:val="SI"/>
          <w:b/>
        </w:rPr>
        <w:t>e</w:t>
      </w:r>
      <w:r w:rsidR="00111D4F">
        <w:rPr>
          <w:rStyle w:val="SI"/>
          <w:b/>
        </w:rPr>
        <w:t>ter</w:t>
      </w:r>
      <w:r>
        <w:rPr>
          <w:rStyle w:val="SI"/>
          <w:b/>
        </w:rPr>
        <w:t>)</w:t>
      </w:r>
      <w:r>
        <w:t>] [</w:t>
      </w:r>
      <w:r>
        <w:rPr>
          <w:rStyle w:val="IP"/>
          <w:b/>
        </w:rPr>
        <w:t>4</w:t>
      </w:r>
      <w:r w:rsidR="009B5EE0">
        <w:rPr>
          <w:rStyle w:val="IP"/>
          <w:b/>
        </w:rPr>
        <w:t xml:space="preserve"> </w:t>
      </w:r>
      <w:r>
        <w:rPr>
          <w:rStyle w:val="IP"/>
          <w:b/>
        </w:rPr>
        <w:t>inch</w:t>
      </w:r>
      <w:r>
        <w:rPr>
          <w:rStyle w:val="SI"/>
          <w:b/>
        </w:rPr>
        <w:t xml:space="preserve"> (100</w:t>
      </w:r>
      <w:r w:rsidR="009B5EE0">
        <w:rPr>
          <w:rStyle w:val="SI"/>
          <w:b/>
        </w:rPr>
        <w:t xml:space="preserve"> </w:t>
      </w:r>
      <w:r>
        <w:rPr>
          <w:rStyle w:val="SI"/>
          <w:b/>
        </w:rPr>
        <w:t>m</w:t>
      </w:r>
      <w:r w:rsidR="00111D4F">
        <w:rPr>
          <w:rStyle w:val="SI"/>
          <w:b/>
        </w:rPr>
        <w:t>illimeter</w:t>
      </w:r>
      <w:r>
        <w:rPr>
          <w:rStyle w:val="SI"/>
          <w:b/>
        </w:rPr>
        <w:t>)</w:t>
      </w:r>
      <w:r>
        <w:t>] &lt;i</w:t>
      </w:r>
      <w:r>
        <w:rPr>
          <w:b/>
        </w:rPr>
        <w:t>nsert size</w:t>
      </w:r>
      <w:r>
        <w:t>&gt; size.</w:t>
      </w:r>
    </w:p>
    <w:p w14:paraId="690C4568" w14:textId="77777777" w:rsidR="00117579" w:rsidRPr="001422D4" w:rsidRDefault="007F0A4F" w:rsidP="00111D4F">
      <w:pPr>
        <w:pStyle w:val="CMT"/>
      </w:pPr>
      <w:r w:rsidRPr="001422D4">
        <w:t>Retain paragraph above or first paragraph below; above can be used for general fill.</w:t>
      </w:r>
    </w:p>
    <w:p w14:paraId="16CF906F" w14:textId="77777777" w:rsidR="00117579" w:rsidRDefault="007F0A4F">
      <w:pPr>
        <w:pStyle w:val="PR1"/>
      </w:pPr>
      <w:r>
        <w:t>Asphaltic Concrete Paving: Break up and transport paving to asphalt-recycling facility.</w:t>
      </w:r>
    </w:p>
    <w:p w14:paraId="33E4AA26" w14:textId="77777777" w:rsidR="00117579" w:rsidRPr="001422D4" w:rsidRDefault="007F0A4F" w:rsidP="00111D4F">
      <w:pPr>
        <w:pStyle w:val="CMT"/>
      </w:pPr>
      <w:r w:rsidRPr="001422D4">
        <w:t>Delete subparagraph below if recycled asphaltic concrete paving is not permitted in the Work. If permitted in the Work, add requirement to allo</w:t>
      </w:r>
      <w:r w:rsidR="00111D4F">
        <w:t xml:space="preserve">w </w:t>
      </w:r>
      <w:r w:rsidRPr="001422D4">
        <w:t>use in Division</w:t>
      </w:r>
      <w:r w:rsidR="00111D4F">
        <w:t xml:space="preserve"> </w:t>
      </w:r>
      <w:r w:rsidRPr="001422D4">
        <w:t xml:space="preserve">31 Section </w:t>
      </w:r>
      <w:r w:rsidR="009B5EE0">
        <w:t>"</w:t>
      </w:r>
      <w:r w:rsidRPr="001422D4">
        <w:t>Earth Moving.</w:t>
      </w:r>
      <w:r w:rsidR="009B5EE0">
        <w:t>"</w:t>
      </w:r>
    </w:p>
    <w:p w14:paraId="666033A4" w14:textId="1406BE4E" w:rsidR="00117579" w:rsidRDefault="007F0A4F">
      <w:pPr>
        <w:pStyle w:val="PR2"/>
        <w:spacing w:before="240"/>
      </w:pPr>
      <w:r>
        <w:lastRenderedPageBreak/>
        <w:t xml:space="preserve">Crush asphaltic concrete paving and screen to comply with requirements in Division 31 Section </w:t>
      </w:r>
      <w:r w:rsidR="009B5EE0">
        <w:t>"</w:t>
      </w:r>
      <w:r>
        <w:t>Earth Moving</w:t>
      </w:r>
      <w:r w:rsidR="00BC70AA">
        <w:t>"</w:t>
      </w:r>
      <w:r>
        <w:t>.</w:t>
      </w:r>
    </w:p>
    <w:p w14:paraId="13AA117E" w14:textId="77777777" w:rsidR="00117579" w:rsidRDefault="007F0A4F">
      <w:pPr>
        <w:pStyle w:val="PR1"/>
      </w:pPr>
      <w:r>
        <w:t>Concrete: Remove reinforcement and other metals from concrete and sort with other metals.</w:t>
      </w:r>
    </w:p>
    <w:p w14:paraId="7E6DCC5C" w14:textId="77777777" w:rsidR="00117579" w:rsidRPr="001422D4" w:rsidRDefault="007F0A4F" w:rsidP="00111D4F">
      <w:pPr>
        <w:pStyle w:val="CMT"/>
      </w:pPr>
      <w:r w:rsidRPr="001422D4">
        <w:t>Option for larger size in subparagraph below can be used for general fill or riprap; option for smaller size can be used as satisfactory soil for fill or subbase.</w:t>
      </w:r>
    </w:p>
    <w:p w14:paraId="5545F176" w14:textId="77777777" w:rsidR="00117579" w:rsidRDefault="007F0A4F">
      <w:pPr>
        <w:pStyle w:val="PR2"/>
        <w:spacing w:before="240"/>
      </w:pPr>
      <w:r>
        <w:t>Pulverize concrete to maximum [</w:t>
      </w:r>
      <w:r>
        <w:rPr>
          <w:rStyle w:val="IP"/>
          <w:b/>
        </w:rPr>
        <w:t>1-1/2</w:t>
      </w:r>
      <w:r w:rsidR="009B5EE0">
        <w:rPr>
          <w:rStyle w:val="IP"/>
          <w:b/>
        </w:rPr>
        <w:t xml:space="preserve"> </w:t>
      </w:r>
      <w:r>
        <w:rPr>
          <w:rStyle w:val="IP"/>
          <w:b/>
        </w:rPr>
        <w:t>inch</w:t>
      </w:r>
      <w:r>
        <w:rPr>
          <w:rStyle w:val="SI"/>
          <w:b/>
        </w:rPr>
        <w:t xml:space="preserve"> (38</w:t>
      </w:r>
      <w:r w:rsidR="009B5EE0">
        <w:rPr>
          <w:rStyle w:val="SI"/>
          <w:b/>
        </w:rPr>
        <w:t xml:space="preserve"> </w:t>
      </w:r>
      <w:r>
        <w:rPr>
          <w:rStyle w:val="SI"/>
          <w:b/>
        </w:rPr>
        <w:t>m</w:t>
      </w:r>
      <w:r w:rsidR="00111D4F">
        <w:rPr>
          <w:rStyle w:val="SI"/>
          <w:b/>
        </w:rPr>
        <w:t>illimeter</w:t>
      </w:r>
      <w:r>
        <w:rPr>
          <w:rStyle w:val="SI"/>
          <w:b/>
        </w:rPr>
        <w:t>)</w:t>
      </w:r>
      <w:r>
        <w:t>] [</w:t>
      </w:r>
      <w:r>
        <w:rPr>
          <w:rStyle w:val="IP"/>
          <w:b/>
        </w:rPr>
        <w:t>4</w:t>
      </w:r>
      <w:r w:rsidR="009B5EE0">
        <w:rPr>
          <w:rStyle w:val="IP"/>
          <w:b/>
        </w:rPr>
        <w:t xml:space="preserve"> </w:t>
      </w:r>
      <w:r>
        <w:rPr>
          <w:rStyle w:val="IP"/>
          <w:b/>
        </w:rPr>
        <w:t>inch</w:t>
      </w:r>
      <w:r>
        <w:rPr>
          <w:rStyle w:val="SI"/>
          <w:b/>
        </w:rPr>
        <w:t xml:space="preserve"> (100</w:t>
      </w:r>
      <w:r w:rsidR="009B5EE0">
        <w:rPr>
          <w:rStyle w:val="SI"/>
          <w:b/>
        </w:rPr>
        <w:t xml:space="preserve"> </w:t>
      </w:r>
      <w:r>
        <w:rPr>
          <w:rStyle w:val="SI"/>
          <w:b/>
        </w:rPr>
        <w:t>m</w:t>
      </w:r>
      <w:r w:rsidR="00111D4F">
        <w:rPr>
          <w:rStyle w:val="SI"/>
          <w:b/>
        </w:rPr>
        <w:t>illi</w:t>
      </w:r>
      <w:r>
        <w:rPr>
          <w:rStyle w:val="SI"/>
          <w:b/>
        </w:rPr>
        <w:t>m</w:t>
      </w:r>
      <w:r w:rsidR="00111D4F">
        <w:rPr>
          <w:rStyle w:val="SI"/>
          <w:b/>
        </w:rPr>
        <w:t>eter</w:t>
      </w:r>
      <w:r>
        <w:rPr>
          <w:rStyle w:val="SI"/>
          <w:b/>
        </w:rPr>
        <w:t>)</w:t>
      </w:r>
      <w:r>
        <w:t>] &lt;i</w:t>
      </w:r>
      <w:r>
        <w:rPr>
          <w:b/>
        </w:rPr>
        <w:t>nsert size</w:t>
      </w:r>
      <w:r>
        <w:t>&gt; size.</w:t>
      </w:r>
    </w:p>
    <w:p w14:paraId="774D286F" w14:textId="77777777" w:rsidR="00117579" w:rsidRDefault="007F0A4F">
      <w:pPr>
        <w:pStyle w:val="PR1"/>
      </w:pPr>
      <w:bookmarkStart w:id="0" w:name="na_bkmk"/>
      <w:r>
        <w:t>Masonry: Remove metal reinforcement, anchors, and ties from masonry and sort with other metals.</w:t>
      </w:r>
    </w:p>
    <w:p w14:paraId="66153218" w14:textId="77777777" w:rsidR="00117579" w:rsidRPr="001422D4" w:rsidRDefault="007F0A4F" w:rsidP="00111D4F">
      <w:pPr>
        <w:pStyle w:val="CMT"/>
      </w:pPr>
      <w:bookmarkStart w:id="1" w:name="masonry_blue_bkmk"/>
      <w:bookmarkStart w:id="2" w:name="stack_blue_bkmk"/>
      <w:r w:rsidRPr="001422D4">
        <w:t>Retain one of two subparagraphs below. Option for largest size in first subparagraph can be used for general fill; brick masonry in smaller sizes can be used for landscape mulch; concrete masonry in smaller sizes can be used as satisfactory soil for fill or subbase.</w:t>
      </w:r>
    </w:p>
    <w:p w14:paraId="562FA1A7" w14:textId="77777777" w:rsidR="00117579" w:rsidRDefault="007F0A4F">
      <w:pPr>
        <w:pStyle w:val="PR2"/>
        <w:spacing w:before="240"/>
      </w:pPr>
      <w:bookmarkStart w:id="3" w:name="pulverize_bkmk"/>
      <w:bookmarkEnd w:id="1"/>
      <w:bookmarkEnd w:id="2"/>
      <w:r>
        <w:t>Pulverize masonry to maximum [</w:t>
      </w:r>
      <w:r>
        <w:rPr>
          <w:rStyle w:val="IP"/>
          <w:b/>
        </w:rPr>
        <w:t>3/4</w:t>
      </w:r>
      <w:r w:rsidR="009B5EE0">
        <w:rPr>
          <w:rStyle w:val="IP"/>
          <w:b/>
        </w:rPr>
        <w:t xml:space="preserve"> </w:t>
      </w:r>
      <w:r>
        <w:rPr>
          <w:rStyle w:val="IP"/>
          <w:b/>
        </w:rPr>
        <w:t>inch</w:t>
      </w:r>
      <w:r>
        <w:rPr>
          <w:rStyle w:val="SI"/>
          <w:b/>
        </w:rPr>
        <w:t xml:space="preserve"> (19</w:t>
      </w:r>
      <w:r w:rsidR="009B5EE0">
        <w:rPr>
          <w:rStyle w:val="SI"/>
          <w:b/>
        </w:rPr>
        <w:t xml:space="preserve"> </w:t>
      </w:r>
      <w:r>
        <w:rPr>
          <w:rStyle w:val="SI"/>
          <w:b/>
        </w:rPr>
        <w:t>m</w:t>
      </w:r>
      <w:r w:rsidR="00111D4F">
        <w:rPr>
          <w:rStyle w:val="SI"/>
          <w:b/>
        </w:rPr>
        <w:t>illi</w:t>
      </w:r>
      <w:r>
        <w:rPr>
          <w:rStyle w:val="SI"/>
          <w:b/>
        </w:rPr>
        <w:t>m</w:t>
      </w:r>
      <w:r w:rsidR="00111D4F">
        <w:rPr>
          <w:rStyle w:val="SI"/>
          <w:b/>
        </w:rPr>
        <w:t>eter</w:t>
      </w:r>
      <w:r>
        <w:rPr>
          <w:rStyle w:val="SI"/>
          <w:b/>
        </w:rPr>
        <w:t>)</w:t>
      </w:r>
      <w:r>
        <w:t>] [</w:t>
      </w:r>
      <w:r>
        <w:rPr>
          <w:rStyle w:val="IP"/>
          <w:b/>
        </w:rPr>
        <w:t>1</w:t>
      </w:r>
      <w:r w:rsidR="009B5EE0">
        <w:rPr>
          <w:rStyle w:val="IP"/>
          <w:b/>
        </w:rPr>
        <w:t xml:space="preserve"> </w:t>
      </w:r>
      <w:r>
        <w:rPr>
          <w:rStyle w:val="IP"/>
          <w:b/>
        </w:rPr>
        <w:t>inch</w:t>
      </w:r>
      <w:r>
        <w:rPr>
          <w:rStyle w:val="SI"/>
          <w:b/>
        </w:rPr>
        <w:t xml:space="preserve"> (25</w:t>
      </w:r>
      <w:r w:rsidR="009B5EE0">
        <w:rPr>
          <w:rStyle w:val="SI"/>
          <w:b/>
        </w:rPr>
        <w:t xml:space="preserve"> </w:t>
      </w:r>
      <w:r>
        <w:rPr>
          <w:rStyle w:val="SI"/>
          <w:b/>
        </w:rPr>
        <w:t>m</w:t>
      </w:r>
      <w:r w:rsidR="00820233">
        <w:rPr>
          <w:rStyle w:val="SI"/>
          <w:b/>
        </w:rPr>
        <w:t>illi</w:t>
      </w:r>
      <w:r>
        <w:rPr>
          <w:rStyle w:val="SI"/>
          <w:b/>
        </w:rPr>
        <w:t>m</w:t>
      </w:r>
      <w:r w:rsidR="00820233">
        <w:rPr>
          <w:rStyle w:val="SI"/>
          <w:b/>
        </w:rPr>
        <w:t>eter</w:t>
      </w:r>
      <w:r>
        <w:rPr>
          <w:rStyle w:val="SI"/>
          <w:b/>
        </w:rPr>
        <w:t>)</w:t>
      </w:r>
      <w:r>
        <w:t>] [</w:t>
      </w:r>
      <w:r>
        <w:rPr>
          <w:rStyle w:val="IP"/>
          <w:b/>
        </w:rPr>
        <w:t>1-1/2</w:t>
      </w:r>
      <w:r w:rsidR="009B5EE0">
        <w:rPr>
          <w:rStyle w:val="IP"/>
          <w:b/>
        </w:rPr>
        <w:t xml:space="preserve"> </w:t>
      </w:r>
      <w:r>
        <w:rPr>
          <w:rStyle w:val="IP"/>
          <w:b/>
        </w:rPr>
        <w:t>inch</w:t>
      </w:r>
      <w:r>
        <w:rPr>
          <w:rStyle w:val="SI"/>
          <w:b/>
        </w:rPr>
        <w:t xml:space="preserve"> (38</w:t>
      </w:r>
      <w:r w:rsidR="009B5EE0">
        <w:rPr>
          <w:rStyle w:val="SI"/>
          <w:b/>
        </w:rPr>
        <w:t xml:space="preserve"> </w:t>
      </w:r>
      <w:r>
        <w:rPr>
          <w:rStyle w:val="SI"/>
          <w:b/>
        </w:rPr>
        <w:t>m</w:t>
      </w:r>
      <w:r w:rsidR="00820233">
        <w:rPr>
          <w:rStyle w:val="SI"/>
          <w:b/>
        </w:rPr>
        <w:t>illi</w:t>
      </w:r>
      <w:r>
        <w:rPr>
          <w:rStyle w:val="SI"/>
          <w:b/>
        </w:rPr>
        <w:t>m</w:t>
      </w:r>
      <w:r w:rsidR="00820233">
        <w:rPr>
          <w:rStyle w:val="SI"/>
          <w:b/>
        </w:rPr>
        <w:t>eter</w:t>
      </w:r>
      <w:r>
        <w:rPr>
          <w:rStyle w:val="SI"/>
          <w:b/>
        </w:rPr>
        <w:t>)</w:t>
      </w:r>
      <w:r>
        <w:t>] [</w:t>
      </w:r>
      <w:r>
        <w:rPr>
          <w:rStyle w:val="IP"/>
          <w:b/>
        </w:rPr>
        <w:t>4</w:t>
      </w:r>
      <w:r w:rsidR="009B5EE0">
        <w:rPr>
          <w:rStyle w:val="IP"/>
          <w:b/>
        </w:rPr>
        <w:t xml:space="preserve"> </w:t>
      </w:r>
      <w:r>
        <w:rPr>
          <w:rStyle w:val="IP"/>
          <w:b/>
        </w:rPr>
        <w:t>inch</w:t>
      </w:r>
      <w:r>
        <w:rPr>
          <w:rStyle w:val="SI"/>
          <w:b/>
        </w:rPr>
        <w:t xml:space="preserve"> (100</w:t>
      </w:r>
      <w:r w:rsidR="009B5EE0">
        <w:rPr>
          <w:rStyle w:val="SI"/>
          <w:b/>
        </w:rPr>
        <w:t xml:space="preserve"> </w:t>
      </w:r>
      <w:r>
        <w:rPr>
          <w:rStyle w:val="SI"/>
          <w:b/>
        </w:rPr>
        <w:t>m</w:t>
      </w:r>
      <w:r w:rsidR="00820233">
        <w:rPr>
          <w:rStyle w:val="SI"/>
          <w:b/>
        </w:rPr>
        <w:t>illi</w:t>
      </w:r>
      <w:r>
        <w:rPr>
          <w:rStyle w:val="SI"/>
          <w:b/>
        </w:rPr>
        <w:t>m</w:t>
      </w:r>
      <w:r w:rsidR="00820233">
        <w:rPr>
          <w:rStyle w:val="SI"/>
          <w:b/>
        </w:rPr>
        <w:t>eter</w:t>
      </w:r>
      <w:r>
        <w:rPr>
          <w:rStyle w:val="SI"/>
          <w:b/>
        </w:rPr>
        <w:t>)</w:t>
      </w:r>
      <w:r>
        <w:t>] &lt;i</w:t>
      </w:r>
      <w:r>
        <w:rPr>
          <w:b/>
        </w:rPr>
        <w:t>nsert size</w:t>
      </w:r>
      <w:r>
        <w:t>&gt; size.</w:t>
      </w:r>
    </w:p>
    <w:p w14:paraId="7C5962D3" w14:textId="77777777" w:rsidR="00117579" w:rsidRDefault="007F0A4F">
      <w:pPr>
        <w:pStyle w:val="PR2"/>
      </w:pPr>
      <w:bookmarkStart w:id="4" w:name="stack_bkmk"/>
      <w:bookmarkEnd w:id="3"/>
      <w:r>
        <w:t>Clean and stack undamaged, whole masonry units on wood pallets.</w:t>
      </w:r>
    </w:p>
    <w:bookmarkEnd w:id="0"/>
    <w:bookmarkEnd w:id="4"/>
    <w:p w14:paraId="0C312CB8" w14:textId="77777777" w:rsidR="00117579" w:rsidRDefault="007F0A4F">
      <w:pPr>
        <w:pStyle w:val="PR1"/>
      </w:pPr>
      <w:r>
        <w:t>Wood Materials: Sort and stack members according to size, type, and length. Separate lumber, engineered wood products, panel products, and treated wood materials.</w:t>
      </w:r>
    </w:p>
    <w:p w14:paraId="558D5041" w14:textId="77777777" w:rsidR="00117579" w:rsidRDefault="007F0A4F">
      <w:pPr>
        <w:pStyle w:val="PR1"/>
      </w:pPr>
      <w:r>
        <w:t>Metals: Separate metals by type.</w:t>
      </w:r>
    </w:p>
    <w:p w14:paraId="294CBD68" w14:textId="77777777" w:rsidR="00117579" w:rsidRDefault="007F0A4F">
      <w:pPr>
        <w:pStyle w:val="PR2"/>
        <w:spacing w:before="240"/>
      </w:pPr>
      <w:r>
        <w:t>Structural Steel: Stack members according to size, type of member, and length.</w:t>
      </w:r>
    </w:p>
    <w:p w14:paraId="000B18ED" w14:textId="77777777" w:rsidR="00117579" w:rsidRDefault="007F0A4F">
      <w:pPr>
        <w:pStyle w:val="PR2"/>
      </w:pPr>
      <w:r>
        <w:t>Remove and dispose of bolts, nuts, washers, and other rough hardware.</w:t>
      </w:r>
    </w:p>
    <w:p w14:paraId="44C7DCEB" w14:textId="77777777" w:rsidR="00117579" w:rsidRDefault="007F0A4F">
      <w:pPr>
        <w:pStyle w:val="PR1"/>
      </w:pPr>
      <w:r>
        <w:t>Asphalt Shingle Roofing: Separate organic and glass-fiber asphalt shingles and felts. Remove and dispose of nails, staples, and accessories.</w:t>
      </w:r>
    </w:p>
    <w:p w14:paraId="4272EC47" w14:textId="77777777" w:rsidR="00117579" w:rsidRDefault="007F0A4F">
      <w:pPr>
        <w:pStyle w:val="PR1"/>
      </w:pPr>
      <w:r>
        <w:t>Gypsum Board: Stack large clean pieces on wood pallets and store in a dry location. Remove edge trim and sort with other metals. Remove and dispose of fasteners.</w:t>
      </w:r>
    </w:p>
    <w:p w14:paraId="4DDF3D27" w14:textId="77777777" w:rsidR="00117579" w:rsidRDefault="007F0A4F">
      <w:pPr>
        <w:pStyle w:val="PR1"/>
      </w:pPr>
      <w:r>
        <w:t>Acoustical Ceiling Panels and Tile: Stack large clean pieces on wood pallets and store in dry location.</w:t>
      </w:r>
    </w:p>
    <w:p w14:paraId="0839E773" w14:textId="77777777" w:rsidR="00117579" w:rsidRDefault="007F0A4F">
      <w:pPr>
        <w:pStyle w:val="PR2"/>
        <w:spacing w:before="240"/>
      </w:pPr>
      <w:r>
        <w:t>Separate suspension system, trim, and other metals from panels and tile and sort with other metals.</w:t>
      </w:r>
    </w:p>
    <w:p w14:paraId="3070D7EE" w14:textId="77777777" w:rsidR="00117579" w:rsidRDefault="007F0A4F">
      <w:pPr>
        <w:pStyle w:val="PR1"/>
      </w:pPr>
      <w:r>
        <w:t>Carpet [</w:t>
      </w:r>
      <w:r>
        <w:rPr>
          <w:b/>
        </w:rPr>
        <w:t>and Pad</w:t>
      </w:r>
      <w:r>
        <w:t>]: Roll large pieces tightly after removing debris, trash, adhesive, and tack strips.</w:t>
      </w:r>
    </w:p>
    <w:p w14:paraId="7418A54B" w14:textId="77777777" w:rsidR="00117579" w:rsidRDefault="007F0A4F">
      <w:pPr>
        <w:pStyle w:val="PR2"/>
        <w:spacing w:before="240"/>
      </w:pPr>
      <w:r>
        <w:t>Store clean, dry carpet [</w:t>
      </w:r>
      <w:r>
        <w:rPr>
          <w:b/>
        </w:rPr>
        <w:t>and pad</w:t>
      </w:r>
      <w:r>
        <w:t>] in closed container or trailer provided by Carpet Reclamation Agency or carpet recycler.</w:t>
      </w:r>
    </w:p>
    <w:p w14:paraId="708A144C" w14:textId="77777777" w:rsidR="00117579" w:rsidRDefault="007F0A4F">
      <w:pPr>
        <w:pStyle w:val="PR1"/>
      </w:pPr>
      <w:r>
        <w:t>Equipment: Drain tanks, piping, and fixtures. Seal openings with caps or plugs. Protect equipment from exposure to weather.</w:t>
      </w:r>
    </w:p>
    <w:p w14:paraId="7C3990BB" w14:textId="77777777" w:rsidR="00117579" w:rsidRDefault="007F0A4F">
      <w:pPr>
        <w:pStyle w:val="PR1"/>
      </w:pPr>
      <w:r>
        <w:t>Plumbing Fixtures: Separate by type and size.</w:t>
      </w:r>
    </w:p>
    <w:p w14:paraId="47725024" w14:textId="77777777" w:rsidR="00117579" w:rsidRDefault="007F0A4F">
      <w:pPr>
        <w:pStyle w:val="PR1"/>
      </w:pPr>
      <w:r>
        <w:lastRenderedPageBreak/>
        <w:t>Piping: Reduce piping to straight lengths and store by type and size. Separate supports, hangers, valves, sprinklers, and other components by type and size.</w:t>
      </w:r>
    </w:p>
    <w:p w14:paraId="077958D0" w14:textId="77777777" w:rsidR="00117579" w:rsidRDefault="007F0A4F">
      <w:pPr>
        <w:pStyle w:val="PR1"/>
      </w:pPr>
      <w:r>
        <w:t>Lighting Fixtures: Separate lamps by type and protect from breakage.</w:t>
      </w:r>
    </w:p>
    <w:p w14:paraId="5550CDF9" w14:textId="77777777" w:rsidR="00117579" w:rsidRDefault="007F0A4F">
      <w:pPr>
        <w:pStyle w:val="PR1"/>
      </w:pPr>
      <w:r>
        <w:t>Electrical Devices: Separate switches, receptacles, switchgear, transformers, meters, panelboards, circuit breakers, and other devices by type.</w:t>
      </w:r>
    </w:p>
    <w:p w14:paraId="17FA9BF5" w14:textId="77777777" w:rsidR="00117579" w:rsidRDefault="007F0A4F">
      <w:pPr>
        <w:pStyle w:val="PR1"/>
      </w:pPr>
      <w:r>
        <w:t>Conduit: Reduce conduit to straight lengths and store by type and size.</w:t>
      </w:r>
    </w:p>
    <w:p w14:paraId="043DB8F6" w14:textId="77777777" w:rsidR="00117579" w:rsidRDefault="007F0A4F">
      <w:pPr>
        <w:pStyle w:val="PR1"/>
      </w:pPr>
      <w:r>
        <w:t>Electronic Products: Ensure non-usable electronic products are reused, donated, sold, or recycled using environmentally sound management practices at end of life.</w:t>
      </w:r>
    </w:p>
    <w:p w14:paraId="4EED5643" w14:textId="77777777" w:rsidR="00117579" w:rsidRDefault="007F0A4F">
      <w:pPr>
        <w:pStyle w:val="ART"/>
      </w:pPr>
      <w:r>
        <w:t>RECYCLING CONSTRUCTION WASTE</w:t>
      </w:r>
    </w:p>
    <w:p w14:paraId="02131838" w14:textId="77777777" w:rsidR="00117579" w:rsidRPr="00820233" w:rsidRDefault="007F0A4F" w:rsidP="00820233">
      <w:pPr>
        <w:pStyle w:val="CMT"/>
      </w:pPr>
      <w:r w:rsidRPr="001422D4">
        <w:t>Paragraphs and subparagraphs in Article are examples of items common to normal construction operations; retain or add other specific disposal, cleanup, or removal requirements to suit Project or recycling facilities.</w:t>
      </w:r>
    </w:p>
    <w:p w14:paraId="3194C196" w14:textId="77777777" w:rsidR="00117579" w:rsidRDefault="007F0A4F">
      <w:pPr>
        <w:pStyle w:val="PR1"/>
      </w:pPr>
      <w:r>
        <w:t>Packaging:</w:t>
      </w:r>
    </w:p>
    <w:p w14:paraId="32D35589" w14:textId="77777777" w:rsidR="00117579" w:rsidRDefault="007F0A4F">
      <w:pPr>
        <w:pStyle w:val="PR2"/>
        <w:spacing w:before="240"/>
      </w:pPr>
      <w:r>
        <w:t>Cardboard and Boxes: Break down packaging into flat sheets. Bundle and store in dry location.</w:t>
      </w:r>
    </w:p>
    <w:p w14:paraId="70854288" w14:textId="77777777" w:rsidR="00117579" w:rsidRDefault="007F0A4F">
      <w:pPr>
        <w:pStyle w:val="PR2"/>
      </w:pPr>
      <w:r>
        <w:t>Polystyrene Packaging: Separate and bag materials.</w:t>
      </w:r>
    </w:p>
    <w:p w14:paraId="43564C79" w14:textId="77777777" w:rsidR="00117579" w:rsidRDefault="007F0A4F">
      <w:pPr>
        <w:pStyle w:val="PR2"/>
      </w:pPr>
      <w:r>
        <w:t>Pallets: As much as possible, require deliveries using pallets to remove pallets from Project site. For pallets that remain on-site, break down pallets into component wood pieces and comply with requirements for recycling wood.</w:t>
      </w:r>
    </w:p>
    <w:p w14:paraId="60C09B8A" w14:textId="77777777" w:rsidR="00117579" w:rsidRDefault="007F0A4F">
      <w:pPr>
        <w:pStyle w:val="PR2"/>
      </w:pPr>
      <w:r>
        <w:t>Crates: Break down crates into component wood pieces and comply with requirements for recycling wood.</w:t>
      </w:r>
    </w:p>
    <w:p w14:paraId="581BF850" w14:textId="77777777" w:rsidR="00117579" w:rsidRDefault="007F0A4F">
      <w:pPr>
        <w:pStyle w:val="PR1"/>
      </w:pPr>
      <w:r>
        <w:t>Site-Clearing Wastes: Chip brush, branches, and trees [</w:t>
      </w:r>
      <w:r>
        <w:rPr>
          <w:b/>
        </w:rPr>
        <w:t>on-site</w:t>
      </w:r>
      <w:r>
        <w:t>] [</w:t>
      </w:r>
      <w:r>
        <w:rPr>
          <w:b/>
        </w:rPr>
        <w:t>at landfill facility</w:t>
      </w:r>
      <w:r>
        <w:t>].</w:t>
      </w:r>
    </w:p>
    <w:p w14:paraId="44120694" w14:textId="77777777" w:rsidR="00117579" w:rsidRDefault="007F0A4F">
      <w:pPr>
        <w:pStyle w:val="PR1"/>
      </w:pPr>
      <w:r>
        <w:t>Wood Materials:</w:t>
      </w:r>
    </w:p>
    <w:p w14:paraId="02933CBA" w14:textId="77777777" w:rsidR="00117579" w:rsidRDefault="007F0A4F">
      <w:pPr>
        <w:pStyle w:val="PR2"/>
        <w:spacing w:before="240"/>
      </w:pPr>
      <w:r>
        <w:t>Clean Cut-Offs of Lumber: Grind or chip into small pieces.</w:t>
      </w:r>
    </w:p>
    <w:p w14:paraId="658D60B1" w14:textId="77777777" w:rsidR="00117579" w:rsidRDefault="007F0A4F">
      <w:pPr>
        <w:pStyle w:val="PR2"/>
      </w:pPr>
      <w:r>
        <w:t>Clean Sawdust: Bag sawdust not contain</w:t>
      </w:r>
      <w:r w:rsidR="00C361D8">
        <w:t>ing</w:t>
      </w:r>
      <w:r>
        <w:t xml:space="preserve"> painted or treated wood.</w:t>
      </w:r>
    </w:p>
    <w:p w14:paraId="7BC35E2F" w14:textId="77777777" w:rsidR="00117579" w:rsidRDefault="007F0A4F">
      <w:pPr>
        <w:pStyle w:val="PR1"/>
      </w:pPr>
      <w:r>
        <w:t>Gypsum Board: Stack large clean pieces on wood pallets and store in dry location.</w:t>
      </w:r>
    </w:p>
    <w:p w14:paraId="110139E5" w14:textId="77777777" w:rsidR="00117579" w:rsidRDefault="007F0A4F">
      <w:pPr>
        <w:pStyle w:val="PR2"/>
        <w:spacing w:before="240"/>
      </w:pPr>
      <w:r>
        <w:t>Clean Gypsum Board: Grind scraps of clean gypsum board using small mobile chipper or hammer mill.  Screen out paper after grinding.</w:t>
      </w:r>
    </w:p>
    <w:p w14:paraId="7716D3BD" w14:textId="77777777" w:rsidR="00117579" w:rsidRDefault="007F0A4F">
      <w:pPr>
        <w:pStyle w:val="ART"/>
      </w:pPr>
      <w:r>
        <w:t>DISPOSAL OF WASTE</w:t>
      </w:r>
    </w:p>
    <w:p w14:paraId="41C5F9CA" w14:textId="77777777" w:rsidR="00117579" w:rsidRPr="001422D4" w:rsidRDefault="007F0A4F" w:rsidP="00820233">
      <w:pPr>
        <w:pStyle w:val="CMT"/>
      </w:pPr>
      <w:r w:rsidRPr="001422D4">
        <w:t>Add other specific disposal, cleanup, or removal requirements to suit Project.</w:t>
      </w:r>
    </w:p>
    <w:p w14:paraId="630C853C" w14:textId="77777777" w:rsidR="00117579" w:rsidRDefault="007F0A4F">
      <w:pPr>
        <w:pStyle w:val="PR1"/>
      </w:pPr>
      <w:r>
        <w:t>General: Except for items or materials to be salvaged, recycled, or otherwise reused, remove waste materials from Pr</w:t>
      </w:r>
      <w:r w:rsidR="00C361D8">
        <w:t>oject site and legall</w:t>
      </w:r>
      <w:r w:rsidR="00C361D8" w:rsidRPr="00820233">
        <w:t>y dispose</w:t>
      </w:r>
      <w:r w:rsidRPr="00820233">
        <w:t xml:space="preserve"> in land</w:t>
      </w:r>
      <w:r>
        <w:t>fill or incinerator acceptable to authorities having jurisdiction.</w:t>
      </w:r>
    </w:p>
    <w:p w14:paraId="72603A3E" w14:textId="77777777" w:rsidR="00117579" w:rsidRDefault="007F0A4F">
      <w:pPr>
        <w:pStyle w:val="PR2"/>
        <w:spacing w:before="240"/>
      </w:pPr>
      <w:r>
        <w:t>Except as otherwise specified, do not allow waste materials to accumulate on-site.</w:t>
      </w:r>
    </w:p>
    <w:p w14:paraId="70A7487E" w14:textId="77777777" w:rsidR="00117579" w:rsidRDefault="007F0A4F">
      <w:pPr>
        <w:pStyle w:val="PR2"/>
      </w:pPr>
      <w:r>
        <w:lastRenderedPageBreak/>
        <w:t>Remove and transport debris in manner prevent</w:t>
      </w:r>
      <w:r w:rsidR="00D90E73">
        <w:t>ing</w:t>
      </w:r>
      <w:r>
        <w:t xml:space="preserve"> spillage on adjacent surfaces and areas.</w:t>
      </w:r>
    </w:p>
    <w:p w14:paraId="5C95003C" w14:textId="77777777" w:rsidR="00117579" w:rsidRDefault="007F0A4F">
      <w:pPr>
        <w:pStyle w:val="PR1"/>
      </w:pPr>
      <w:bookmarkStart w:id="5" w:name="noburn_bkmk"/>
      <w:r>
        <w:t>Burning: Do not burn waste materials.</w:t>
      </w:r>
    </w:p>
    <w:p w14:paraId="5B36DE61" w14:textId="77777777" w:rsidR="00117579" w:rsidRPr="001422D4" w:rsidRDefault="007F0A4F" w:rsidP="00820233">
      <w:pPr>
        <w:pStyle w:val="CMT"/>
      </w:pPr>
      <w:bookmarkStart w:id="6" w:name="burn_bkmk"/>
      <w:r w:rsidRPr="001422D4">
        <w:t>Retain paragraph above or below; burning is usually not permitted.</w:t>
      </w:r>
    </w:p>
    <w:bookmarkEnd w:id="5"/>
    <w:p w14:paraId="62FE0E3F" w14:textId="77777777" w:rsidR="00117579" w:rsidRDefault="007F0A4F">
      <w:pPr>
        <w:pStyle w:val="PR1"/>
      </w:pPr>
      <w:r>
        <w:t>Burning: Burning of waste materials allowed only at designated areas on Government property, provided required permits are obtained. Provide full-time monitoring for burning materials until fires are extinguished.</w:t>
      </w:r>
    </w:p>
    <w:bookmarkEnd w:id="6"/>
    <w:p w14:paraId="47756D04" w14:textId="77777777" w:rsidR="00117579" w:rsidRPr="001422D4" w:rsidRDefault="007F0A4F" w:rsidP="001A14DF">
      <w:pPr>
        <w:pStyle w:val="CMT"/>
      </w:pPr>
      <w:r w:rsidRPr="001422D4">
        <w:t>Disposal off Government property is required. Add specific requirements for off-site disposal to suit Project.</w:t>
      </w:r>
    </w:p>
    <w:p w14:paraId="7EE3FC07" w14:textId="77777777" w:rsidR="00117579" w:rsidRDefault="007F0A4F">
      <w:pPr>
        <w:pStyle w:val="PR1"/>
      </w:pPr>
      <w:r>
        <w:t>Disposal: Transport</w:t>
      </w:r>
      <w:r w:rsidR="00D90E73">
        <w:t xml:space="preserve"> waste materials off Government</w:t>
      </w:r>
      <w:r>
        <w:t xml:space="preserve"> property and legally dispose of them.</w:t>
      </w:r>
    </w:p>
    <w:p w14:paraId="0B48A6FC" w14:textId="77777777" w:rsidR="00117579" w:rsidRDefault="007F0A4F" w:rsidP="001A14DF">
      <w:pPr>
        <w:pStyle w:val="EOS"/>
      </w:pPr>
      <w:r>
        <w:t>END OF SECTION 01 74 19</w:t>
      </w:r>
    </w:p>
    <w:sectPr w:rsidR="00117579">
      <w:footerReference w:type="default" r:id="rId8"/>
      <w:footnotePr>
        <w:numRestart w:val="eachSect"/>
      </w:footnotePr>
      <w:endnotePr>
        <w:numFmt w:val="decimal"/>
      </w:endnotePr>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7CAA68" w14:textId="77777777" w:rsidR="00843C79" w:rsidRDefault="00843C79">
      <w:r>
        <w:separator/>
      </w:r>
    </w:p>
  </w:endnote>
  <w:endnote w:type="continuationSeparator" w:id="0">
    <w:p w14:paraId="303F2AD6" w14:textId="77777777" w:rsidR="00843C79" w:rsidRDefault="00843C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93759D" w14:textId="77777777" w:rsidR="00117579" w:rsidRDefault="007F0A4F">
    <w:pPr>
      <w:pStyle w:val="FTR"/>
    </w:pPr>
    <w:r>
      <w:t>&lt;</w:t>
    </w:r>
    <w:r>
      <w:rPr>
        <w:b/>
      </w:rPr>
      <w:t>Insert Park and PMIS number</w:t>
    </w:r>
    <w:r>
      <w:t>&gt;</w:t>
    </w:r>
    <w:r>
      <w:tab/>
    </w:r>
    <w:r>
      <w:rPr>
        <w:rStyle w:val="NUM"/>
      </w:rPr>
      <w:t>01 74 19</w:t>
    </w:r>
    <w:r>
      <w:t xml:space="preserve"> - </w:t>
    </w:r>
    <w:r>
      <w:fldChar w:fldCharType="begin"/>
    </w:r>
    <w:r>
      <w:instrText xml:space="preserve"> PAGE </w:instrText>
    </w:r>
    <w:r>
      <w:fldChar w:fldCharType="separate"/>
    </w:r>
    <w:r w:rsidR="00D90E73">
      <w:rPr>
        <w:noProof/>
      </w:rPr>
      <w:t>9</w:t>
    </w:r>
    <w:r>
      <w:rPr>
        <w:noProof/>
      </w:rPr>
      <w:fldChar w:fldCharType="end"/>
    </w:r>
  </w:p>
  <w:p w14:paraId="2013E95F" w14:textId="2F982669" w:rsidR="00117579" w:rsidRDefault="00C27BD0">
    <w:pPr>
      <w:pStyle w:val="FTR"/>
    </w:pPr>
    <w:r>
      <w:rPr>
        <w:sz w:val="12"/>
        <w:szCs w:val="12"/>
      </w:rPr>
      <w:t>040225</w:t>
    </w:r>
    <w:r w:rsidR="007F0A4F">
      <w:rPr>
        <w:rStyle w:val="NAM"/>
      </w:rPr>
      <w:tab/>
      <w:t>CONSTRUCTION WASTE MANAGEMENT AND DISPOSAL</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109F71" w14:textId="77777777" w:rsidR="00843C79" w:rsidRDefault="00843C79">
      <w:r>
        <w:separator/>
      </w:r>
    </w:p>
  </w:footnote>
  <w:footnote w:type="continuationSeparator" w:id="0">
    <w:p w14:paraId="12E1EC63" w14:textId="77777777" w:rsidR="00843C79" w:rsidRDefault="00843C7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5B288C12"/>
    <w:name w:val="MASTERSPEC"/>
    <w:lvl w:ilvl="0">
      <w:start w:val="1"/>
      <w:numFmt w:val="decimal"/>
      <w:pStyle w:val="PRT"/>
      <w:suff w:val="nothing"/>
      <w:lvlText w:val="PART %1 - "/>
      <w:lvlJc w:val="left"/>
    </w:lvl>
    <w:lvl w:ilvl="1">
      <w:numFmt w:val="decimal"/>
      <w:pStyle w:val="SUT"/>
      <w:suff w:val="nothing"/>
      <w:lvlText w:val="SCHEDULE %2 - "/>
      <w:lvlJc w:val="left"/>
    </w:lvl>
    <w:lvl w:ilvl="2">
      <w:numFmt w:val="decimal"/>
      <w:pStyle w:val="DST"/>
      <w:suff w:val="nothing"/>
      <w:lvlText w:val="PRODUCT DATA SHEET %3 - "/>
      <w:lvlJc w:val="left"/>
    </w:lvl>
    <w:lvl w:ilvl="3">
      <w:start w:val="1"/>
      <w:numFmt w:val="decimal"/>
      <w:pStyle w:val="ART"/>
      <w:lvlText w:val="%1.%4"/>
      <w:lvlJc w:val="left"/>
      <w:pPr>
        <w:tabs>
          <w:tab w:val="left" w:pos="864"/>
        </w:tabs>
        <w:ind w:left="864" w:hanging="864"/>
      </w:pPr>
    </w:lvl>
    <w:lvl w:ilvl="4">
      <w:start w:val="1"/>
      <w:numFmt w:val="upperLetter"/>
      <w:pStyle w:val="PR1"/>
      <w:lvlText w:val="%5."/>
      <w:lvlJc w:val="left"/>
      <w:pPr>
        <w:tabs>
          <w:tab w:val="left" w:pos="864"/>
        </w:tabs>
        <w:ind w:left="864" w:hanging="576"/>
      </w:pPr>
    </w:lvl>
    <w:lvl w:ilvl="5">
      <w:start w:val="1"/>
      <w:numFmt w:val="decimal"/>
      <w:pStyle w:val="PR2"/>
      <w:lvlText w:val="%6."/>
      <w:lvlJc w:val="left"/>
      <w:pPr>
        <w:tabs>
          <w:tab w:val="left" w:pos="1440"/>
        </w:tabs>
        <w:ind w:left="1440" w:hanging="576"/>
      </w:pPr>
    </w:lvl>
    <w:lvl w:ilvl="6">
      <w:start w:val="1"/>
      <w:numFmt w:val="lowerLetter"/>
      <w:pStyle w:val="PR3"/>
      <w:lvlText w:val="%7."/>
      <w:lvlJc w:val="left"/>
      <w:pPr>
        <w:tabs>
          <w:tab w:val="left" w:pos="2016"/>
        </w:tabs>
        <w:ind w:left="2016" w:hanging="576"/>
      </w:pPr>
    </w:lvl>
    <w:lvl w:ilvl="7">
      <w:start w:val="1"/>
      <w:numFmt w:val="decimal"/>
      <w:pStyle w:val="PR4"/>
      <w:lvlText w:val="%8)"/>
      <w:lvlJc w:val="left"/>
      <w:pPr>
        <w:tabs>
          <w:tab w:val="left" w:pos="2592"/>
        </w:tabs>
        <w:ind w:left="2592" w:hanging="576"/>
      </w:pPr>
    </w:lvl>
    <w:lvl w:ilvl="8">
      <w:start w:val="1"/>
      <w:numFmt w:val="lowerLetter"/>
      <w:pStyle w:val="PR5"/>
      <w:lvlText w:val="%9)"/>
      <w:lvlJc w:val="left"/>
      <w:pPr>
        <w:tabs>
          <w:tab w:val="left" w:pos="3168"/>
        </w:tabs>
        <w:ind w:left="3168" w:hanging="576"/>
      </w:pPr>
    </w:lvl>
  </w:abstractNum>
  <w:num w:numId="1" w16cid:durableId="66860154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numRestart w:val="eachSect"/>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7579"/>
    <w:rsid w:val="00053BAA"/>
    <w:rsid w:val="0010658A"/>
    <w:rsid w:val="00111D4F"/>
    <w:rsid w:val="001125DB"/>
    <w:rsid w:val="00117579"/>
    <w:rsid w:val="001422D4"/>
    <w:rsid w:val="0016174D"/>
    <w:rsid w:val="001A14DF"/>
    <w:rsid w:val="001B0DF5"/>
    <w:rsid w:val="001C1FE1"/>
    <w:rsid w:val="001C5D36"/>
    <w:rsid w:val="001F1B54"/>
    <w:rsid w:val="00223D43"/>
    <w:rsid w:val="0027418B"/>
    <w:rsid w:val="00293CCE"/>
    <w:rsid w:val="002C1DA8"/>
    <w:rsid w:val="002C4400"/>
    <w:rsid w:val="002E2449"/>
    <w:rsid w:val="0030039A"/>
    <w:rsid w:val="00322064"/>
    <w:rsid w:val="003331E4"/>
    <w:rsid w:val="003633BC"/>
    <w:rsid w:val="003A7C42"/>
    <w:rsid w:val="0041541A"/>
    <w:rsid w:val="00427F30"/>
    <w:rsid w:val="00481392"/>
    <w:rsid w:val="004A7E70"/>
    <w:rsid w:val="004D6C6B"/>
    <w:rsid w:val="004E2C08"/>
    <w:rsid w:val="004E4D16"/>
    <w:rsid w:val="00524ACC"/>
    <w:rsid w:val="00540704"/>
    <w:rsid w:val="005C5DBD"/>
    <w:rsid w:val="00655B06"/>
    <w:rsid w:val="00660128"/>
    <w:rsid w:val="006B11FD"/>
    <w:rsid w:val="006B67B0"/>
    <w:rsid w:val="006C5A2A"/>
    <w:rsid w:val="00705460"/>
    <w:rsid w:val="0073183A"/>
    <w:rsid w:val="007B67DA"/>
    <w:rsid w:val="007E6EA1"/>
    <w:rsid w:val="007F0A4F"/>
    <w:rsid w:val="00806509"/>
    <w:rsid w:val="00820233"/>
    <w:rsid w:val="00826D04"/>
    <w:rsid w:val="00843C79"/>
    <w:rsid w:val="00846864"/>
    <w:rsid w:val="00894010"/>
    <w:rsid w:val="008C406F"/>
    <w:rsid w:val="009139A8"/>
    <w:rsid w:val="009402FF"/>
    <w:rsid w:val="00960E34"/>
    <w:rsid w:val="009A5B96"/>
    <w:rsid w:val="009B5EE0"/>
    <w:rsid w:val="009C11F0"/>
    <w:rsid w:val="009F7198"/>
    <w:rsid w:val="00A11D70"/>
    <w:rsid w:val="00A21012"/>
    <w:rsid w:val="00A303E8"/>
    <w:rsid w:val="00AC4FC9"/>
    <w:rsid w:val="00B04E8A"/>
    <w:rsid w:val="00B1485F"/>
    <w:rsid w:val="00B50F0C"/>
    <w:rsid w:val="00B747DF"/>
    <w:rsid w:val="00B766C8"/>
    <w:rsid w:val="00B935F3"/>
    <w:rsid w:val="00BC70AA"/>
    <w:rsid w:val="00BC7806"/>
    <w:rsid w:val="00C27BD0"/>
    <w:rsid w:val="00C361D8"/>
    <w:rsid w:val="00C622A8"/>
    <w:rsid w:val="00C625C0"/>
    <w:rsid w:val="00CA1AE3"/>
    <w:rsid w:val="00CB53AF"/>
    <w:rsid w:val="00CC02D2"/>
    <w:rsid w:val="00CE7FDF"/>
    <w:rsid w:val="00D32471"/>
    <w:rsid w:val="00D46F87"/>
    <w:rsid w:val="00D548C3"/>
    <w:rsid w:val="00D66AD8"/>
    <w:rsid w:val="00D90E73"/>
    <w:rsid w:val="00DA2876"/>
    <w:rsid w:val="00DD06FD"/>
    <w:rsid w:val="00DF5D1B"/>
    <w:rsid w:val="00E06EA6"/>
    <w:rsid w:val="00E127B5"/>
    <w:rsid w:val="00EB10A5"/>
    <w:rsid w:val="00EB450D"/>
    <w:rsid w:val="00F1092A"/>
    <w:rsid w:val="00F2389C"/>
    <w:rsid w:val="00F96AAE"/>
    <w:rsid w:val="00FB72B5"/>
    <w:rsid w:val="00FC474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4:docId w14:val="0F96E64A"/>
  <w15:docId w15:val="{4EFD9B3F-A0C5-4C55-ABB0-82C864F25D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0" w:line="240" w:lineRule="auto"/>
    </w:pPr>
    <w:rPr>
      <w:rFonts w:ascii="Times New Roman" w:eastAsia="Times New Roman" w:hAnsi="Times New Roman" w:cs="Times New Roman"/>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TR">
    <w:name w:val="FTR"/>
    <w:basedOn w:val="Normal"/>
    <w:pPr>
      <w:tabs>
        <w:tab w:val="right" w:pos="9360"/>
      </w:tabs>
      <w:suppressAutoHyphens/>
      <w:jc w:val="both"/>
    </w:pPr>
  </w:style>
  <w:style w:type="paragraph" w:customStyle="1" w:styleId="SCT">
    <w:name w:val="SCT"/>
    <w:basedOn w:val="Normal"/>
    <w:next w:val="PRT"/>
    <w:pPr>
      <w:suppressAutoHyphens/>
      <w:spacing w:before="240"/>
      <w:jc w:val="both"/>
    </w:pPr>
  </w:style>
  <w:style w:type="paragraph" w:customStyle="1" w:styleId="PRT">
    <w:name w:val="PRT"/>
    <w:basedOn w:val="Normal"/>
    <w:next w:val="ART"/>
    <w:pPr>
      <w:keepNext/>
      <w:numPr>
        <w:numId w:val="1"/>
      </w:numPr>
      <w:suppressAutoHyphens/>
      <w:spacing w:before="480"/>
      <w:jc w:val="both"/>
      <w:outlineLvl w:val="0"/>
    </w:pPr>
  </w:style>
  <w:style w:type="paragraph" w:customStyle="1" w:styleId="SUT">
    <w:name w:val="SUT"/>
    <w:basedOn w:val="Normal"/>
    <w:next w:val="PR1"/>
    <w:pPr>
      <w:numPr>
        <w:ilvl w:val="1"/>
        <w:numId w:val="1"/>
      </w:numPr>
      <w:suppressAutoHyphens/>
      <w:spacing w:before="240"/>
      <w:jc w:val="both"/>
      <w:outlineLvl w:val="0"/>
    </w:pPr>
  </w:style>
  <w:style w:type="paragraph" w:customStyle="1" w:styleId="DST">
    <w:name w:val="DST"/>
    <w:basedOn w:val="Normal"/>
    <w:next w:val="PR1"/>
    <w:pPr>
      <w:numPr>
        <w:ilvl w:val="2"/>
        <w:numId w:val="1"/>
      </w:numPr>
      <w:suppressAutoHyphens/>
      <w:spacing w:before="240"/>
      <w:jc w:val="both"/>
      <w:outlineLvl w:val="0"/>
    </w:pPr>
  </w:style>
  <w:style w:type="paragraph" w:customStyle="1" w:styleId="ART">
    <w:name w:val="ART"/>
    <w:basedOn w:val="Normal"/>
    <w:next w:val="PR1"/>
    <w:pPr>
      <w:keepNext/>
      <w:numPr>
        <w:ilvl w:val="3"/>
        <w:numId w:val="1"/>
      </w:numPr>
      <w:suppressAutoHyphens/>
      <w:spacing w:before="480"/>
      <w:jc w:val="both"/>
      <w:outlineLvl w:val="1"/>
    </w:pPr>
  </w:style>
  <w:style w:type="paragraph" w:customStyle="1" w:styleId="PR1">
    <w:name w:val="PR1"/>
    <w:basedOn w:val="Normal"/>
    <w:pPr>
      <w:numPr>
        <w:ilvl w:val="4"/>
        <w:numId w:val="1"/>
      </w:numPr>
      <w:suppressAutoHyphens/>
      <w:spacing w:before="240"/>
      <w:jc w:val="both"/>
      <w:outlineLvl w:val="2"/>
    </w:pPr>
  </w:style>
  <w:style w:type="paragraph" w:customStyle="1" w:styleId="PR2">
    <w:name w:val="PR2"/>
    <w:basedOn w:val="Normal"/>
    <w:pPr>
      <w:numPr>
        <w:ilvl w:val="5"/>
        <w:numId w:val="1"/>
      </w:numPr>
      <w:suppressAutoHyphens/>
      <w:jc w:val="both"/>
      <w:outlineLvl w:val="3"/>
    </w:pPr>
  </w:style>
  <w:style w:type="paragraph" w:customStyle="1" w:styleId="PR3">
    <w:name w:val="PR3"/>
    <w:basedOn w:val="Normal"/>
    <w:pPr>
      <w:numPr>
        <w:ilvl w:val="6"/>
        <w:numId w:val="1"/>
      </w:numPr>
      <w:suppressAutoHyphens/>
      <w:jc w:val="both"/>
      <w:outlineLvl w:val="4"/>
    </w:pPr>
  </w:style>
  <w:style w:type="paragraph" w:customStyle="1" w:styleId="PR4">
    <w:name w:val="PR4"/>
    <w:basedOn w:val="Normal"/>
    <w:pPr>
      <w:numPr>
        <w:ilvl w:val="7"/>
        <w:numId w:val="1"/>
      </w:numPr>
      <w:suppressAutoHyphens/>
      <w:jc w:val="both"/>
      <w:outlineLvl w:val="5"/>
    </w:pPr>
  </w:style>
  <w:style w:type="paragraph" w:customStyle="1" w:styleId="PR5">
    <w:name w:val="PR5"/>
    <w:basedOn w:val="Normal"/>
    <w:pPr>
      <w:numPr>
        <w:ilvl w:val="8"/>
        <w:numId w:val="1"/>
      </w:numPr>
      <w:suppressAutoHyphens/>
      <w:jc w:val="both"/>
      <w:outlineLvl w:val="6"/>
    </w:pPr>
  </w:style>
  <w:style w:type="paragraph" w:customStyle="1" w:styleId="EOS">
    <w:name w:val="EOS"/>
    <w:basedOn w:val="Normal"/>
    <w:pPr>
      <w:suppressAutoHyphens/>
      <w:spacing w:before="480"/>
      <w:jc w:val="both"/>
    </w:pPr>
  </w:style>
  <w:style w:type="paragraph" w:customStyle="1" w:styleId="CMT">
    <w:name w:val="CMT"/>
    <w:basedOn w:val="Normal"/>
    <w:pPr>
      <w:suppressAutoHyphens/>
      <w:spacing w:before="240"/>
      <w:jc w:val="both"/>
    </w:pPr>
    <w:rPr>
      <w:vanish/>
      <w:color w:val="0000FF"/>
    </w:rPr>
  </w:style>
  <w:style w:type="character" w:customStyle="1" w:styleId="NUM">
    <w:name w:val="NUM"/>
    <w:basedOn w:val="DefaultParagraphFont"/>
  </w:style>
  <w:style w:type="character" w:customStyle="1" w:styleId="NAM">
    <w:name w:val="NAM"/>
    <w:basedOn w:val="DefaultParagraphFont"/>
  </w:style>
  <w:style w:type="character" w:customStyle="1" w:styleId="SI">
    <w:name w:val="SI"/>
    <w:basedOn w:val="DefaultParagraphFont"/>
    <w:rPr>
      <w:color w:val="008080"/>
    </w:rPr>
  </w:style>
  <w:style w:type="character" w:customStyle="1" w:styleId="IP">
    <w:name w:val="IP"/>
    <w:basedOn w:val="DefaultParagraphFont"/>
    <w:rsid w:val="00B766C8"/>
    <w:rPr>
      <w:color w:val="C00000"/>
    </w:rPr>
  </w:style>
  <w:style w:type="paragraph" w:styleId="Header">
    <w:name w:val="header"/>
    <w:basedOn w:val="Normal"/>
    <w:link w:val="HeaderChar"/>
    <w:uiPriority w:val="99"/>
    <w:unhideWhenUsed/>
    <w:rsid w:val="001422D4"/>
    <w:pPr>
      <w:tabs>
        <w:tab w:val="center" w:pos="4680"/>
        <w:tab w:val="right" w:pos="9360"/>
      </w:tabs>
    </w:pPr>
  </w:style>
  <w:style w:type="character" w:customStyle="1" w:styleId="HeaderChar">
    <w:name w:val="Header Char"/>
    <w:basedOn w:val="DefaultParagraphFont"/>
    <w:link w:val="Header"/>
    <w:uiPriority w:val="99"/>
    <w:rsid w:val="001422D4"/>
    <w:rPr>
      <w:rFonts w:ascii="Times New Roman" w:eastAsia="Times New Roman" w:hAnsi="Times New Roman" w:cs="Times New Roman"/>
      <w:szCs w:val="20"/>
    </w:rPr>
  </w:style>
  <w:style w:type="paragraph" w:styleId="Footer">
    <w:name w:val="footer"/>
    <w:basedOn w:val="Normal"/>
    <w:link w:val="FooterChar"/>
    <w:uiPriority w:val="99"/>
    <w:unhideWhenUsed/>
    <w:rsid w:val="001422D4"/>
    <w:pPr>
      <w:tabs>
        <w:tab w:val="center" w:pos="4680"/>
        <w:tab w:val="right" w:pos="9360"/>
      </w:tabs>
    </w:pPr>
  </w:style>
  <w:style w:type="character" w:customStyle="1" w:styleId="FooterChar">
    <w:name w:val="Footer Char"/>
    <w:basedOn w:val="DefaultParagraphFont"/>
    <w:link w:val="Footer"/>
    <w:uiPriority w:val="99"/>
    <w:rsid w:val="001422D4"/>
    <w:rPr>
      <w:rFonts w:ascii="Times New Roman" w:eastAsia="Times New Roman" w:hAnsi="Times New Roman" w:cs="Times New Roman"/>
      <w:szCs w:val="20"/>
    </w:rPr>
  </w:style>
  <w:style w:type="character" w:customStyle="1" w:styleId="hgkelc">
    <w:name w:val="hgkelc"/>
    <w:basedOn w:val="DefaultParagraphFont"/>
    <w:rsid w:val="0073183A"/>
  </w:style>
  <w:style w:type="character" w:styleId="Hyperlink">
    <w:name w:val="Hyperlink"/>
    <w:basedOn w:val="DefaultParagraphFont"/>
    <w:rsid w:val="00A21012"/>
    <w:rPr>
      <w:color w:val="0000FF"/>
      <w:u w:val="single"/>
    </w:rPr>
  </w:style>
  <w:style w:type="character" w:styleId="FollowedHyperlink">
    <w:name w:val="FollowedHyperlink"/>
    <w:basedOn w:val="DefaultParagraphFont"/>
    <w:uiPriority w:val="99"/>
    <w:semiHidden/>
    <w:unhideWhenUsed/>
    <w:rsid w:val="00A21012"/>
    <w:rPr>
      <w:color w:val="800080" w:themeColor="followedHyperlink"/>
      <w:u w:val="single"/>
    </w:rPr>
  </w:style>
  <w:style w:type="character" w:styleId="UnresolvedMention">
    <w:name w:val="Unresolved Mention"/>
    <w:basedOn w:val="DefaultParagraphFont"/>
    <w:uiPriority w:val="99"/>
    <w:semiHidden/>
    <w:unhideWhenUsed/>
    <w:rsid w:val="00053BA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1372313">
      <w:bodyDiv w:val="1"/>
      <w:marLeft w:val="0"/>
      <w:marRight w:val="0"/>
      <w:marTop w:val="0"/>
      <w:marBottom w:val="0"/>
      <w:divBdr>
        <w:top w:val="none" w:sz="0" w:space="0" w:color="auto"/>
        <w:left w:val="none" w:sz="0" w:space="0" w:color="auto"/>
        <w:bottom w:val="none" w:sz="0" w:space="0" w:color="auto"/>
        <w:right w:val="none" w:sz="0" w:space="0" w:color="auto"/>
      </w:divBdr>
      <w:divsChild>
        <w:div w:id="1136601336">
          <w:marLeft w:val="0"/>
          <w:marRight w:val="0"/>
          <w:marTop w:val="0"/>
          <w:marBottom w:val="0"/>
          <w:divBdr>
            <w:top w:val="none" w:sz="0" w:space="0" w:color="auto"/>
            <w:left w:val="none" w:sz="0" w:space="0" w:color="auto"/>
            <w:bottom w:val="none" w:sz="0" w:space="0" w:color="auto"/>
            <w:right w:val="none" w:sz="0" w:space="0" w:color="auto"/>
          </w:divBdr>
          <w:divsChild>
            <w:div w:id="1186824116">
              <w:marLeft w:val="0"/>
              <w:marRight w:val="0"/>
              <w:marTop w:val="0"/>
              <w:marBottom w:val="0"/>
              <w:divBdr>
                <w:top w:val="none" w:sz="0" w:space="0" w:color="auto"/>
                <w:left w:val="none" w:sz="0" w:space="0" w:color="auto"/>
                <w:bottom w:val="none" w:sz="0" w:space="0" w:color="auto"/>
                <w:right w:val="none" w:sz="0" w:space="0" w:color="auto"/>
              </w:divBdr>
              <w:divsChild>
                <w:div w:id="2075397586">
                  <w:marLeft w:val="0"/>
                  <w:marRight w:val="0"/>
                  <w:marTop w:val="0"/>
                  <w:marBottom w:val="0"/>
                  <w:divBdr>
                    <w:top w:val="none" w:sz="0" w:space="0" w:color="auto"/>
                    <w:left w:val="none" w:sz="0" w:space="0" w:color="auto"/>
                    <w:bottom w:val="none" w:sz="0" w:space="0" w:color="auto"/>
                    <w:right w:val="none" w:sz="0" w:space="0" w:color="auto"/>
                  </w:divBdr>
                  <w:divsChild>
                    <w:div w:id="1473256300">
                      <w:marLeft w:val="0"/>
                      <w:marRight w:val="0"/>
                      <w:marTop w:val="0"/>
                      <w:marBottom w:val="0"/>
                      <w:divBdr>
                        <w:top w:val="none" w:sz="0" w:space="0" w:color="auto"/>
                        <w:left w:val="none" w:sz="0" w:space="0" w:color="auto"/>
                        <w:bottom w:val="none" w:sz="0" w:space="0" w:color="auto"/>
                        <w:right w:val="none" w:sz="0" w:space="0" w:color="auto"/>
                      </w:divBdr>
                      <w:divsChild>
                        <w:div w:id="253633697">
                          <w:marLeft w:val="0"/>
                          <w:marRight w:val="0"/>
                          <w:marTop w:val="0"/>
                          <w:marBottom w:val="0"/>
                          <w:divBdr>
                            <w:top w:val="none" w:sz="0" w:space="0" w:color="auto"/>
                            <w:left w:val="none" w:sz="0" w:space="0" w:color="auto"/>
                            <w:bottom w:val="none" w:sz="0" w:space="0" w:color="auto"/>
                            <w:right w:val="none" w:sz="0" w:space="0" w:color="auto"/>
                          </w:divBdr>
                          <w:divsChild>
                            <w:div w:id="1365517879">
                              <w:marLeft w:val="0"/>
                              <w:marRight w:val="0"/>
                              <w:marTop w:val="0"/>
                              <w:marBottom w:val="0"/>
                              <w:divBdr>
                                <w:top w:val="none" w:sz="0" w:space="0" w:color="auto"/>
                                <w:left w:val="none" w:sz="0" w:space="0" w:color="auto"/>
                                <w:bottom w:val="none" w:sz="0" w:space="0" w:color="auto"/>
                                <w:right w:val="none" w:sz="0" w:space="0" w:color="auto"/>
                              </w:divBdr>
                              <w:divsChild>
                                <w:div w:id="1304122382">
                                  <w:marLeft w:val="0"/>
                                  <w:marRight w:val="0"/>
                                  <w:marTop w:val="0"/>
                                  <w:marBottom w:val="0"/>
                                  <w:divBdr>
                                    <w:top w:val="none" w:sz="0" w:space="0" w:color="auto"/>
                                    <w:left w:val="none" w:sz="0" w:space="0" w:color="auto"/>
                                    <w:bottom w:val="none" w:sz="0" w:space="0" w:color="auto"/>
                                    <w:right w:val="none" w:sz="0" w:space="0" w:color="auto"/>
                                  </w:divBdr>
                                  <w:divsChild>
                                    <w:div w:id="493843149">
                                      <w:marLeft w:val="0"/>
                                      <w:marRight w:val="0"/>
                                      <w:marTop w:val="0"/>
                                      <w:marBottom w:val="0"/>
                                      <w:divBdr>
                                        <w:top w:val="none" w:sz="0" w:space="0" w:color="auto"/>
                                        <w:left w:val="none" w:sz="0" w:space="0" w:color="auto"/>
                                        <w:bottom w:val="none" w:sz="0" w:space="0" w:color="auto"/>
                                        <w:right w:val="none" w:sz="0" w:space="0" w:color="auto"/>
                                      </w:divBdr>
                                      <w:divsChild>
                                        <w:div w:id="1637024408">
                                          <w:marLeft w:val="0"/>
                                          <w:marRight w:val="0"/>
                                          <w:marTop w:val="60"/>
                                          <w:marBottom w:val="0"/>
                                          <w:divBdr>
                                            <w:top w:val="none" w:sz="0" w:space="0" w:color="auto"/>
                                            <w:left w:val="none" w:sz="0" w:space="0" w:color="auto"/>
                                            <w:bottom w:val="none" w:sz="0" w:space="0" w:color="auto"/>
                                            <w:right w:val="none" w:sz="0" w:space="0" w:color="auto"/>
                                          </w:divBdr>
                                        </w:div>
                                        <w:div w:id="155341100">
                                          <w:marLeft w:val="0"/>
                                          <w:marRight w:val="0"/>
                                          <w:marTop w:val="60"/>
                                          <w:marBottom w:val="0"/>
                                          <w:divBdr>
                                            <w:top w:val="none" w:sz="0" w:space="0" w:color="auto"/>
                                            <w:left w:val="none" w:sz="0" w:space="0" w:color="auto"/>
                                            <w:bottom w:val="none" w:sz="0" w:space="0" w:color="auto"/>
                                            <w:right w:val="none" w:sz="0" w:space="0" w:color="auto"/>
                                          </w:divBdr>
                                        </w:div>
                                        <w:div w:id="338394188">
                                          <w:marLeft w:val="0"/>
                                          <w:marRight w:val="0"/>
                                          <w:marTop w:val="60"/>
                                          <w:marBottom w:val="0"/>
                                          <w:divBdr>
                                            <w:top w:val="none" w:sz="0" w:space="0" w:color="auto"/>
                                            <w:left w:val="none" w:sz="0" w:space="0" w:color="auto"/>
                                            <w:bottom w:val="none" w:sz="0" w:space="0" w:color="auto"/>
                                            <w:right w:val="none" w:sz="0" w:space="0" w:color="auto"/>
                                          </w:divBdr>
                                        </w:div>
                                      </w:divsChild>
                                    </w:div>
                                  </w:divsChild>
                                </w:div>
                                <w:div w:id="1562137828">
                                  <w:marLeft w:val="0"/>
                                  <w:marRight w:val="0"/>
                                  <w:marTop w:val="0"/>
                                  <w:marBottom w:val="0"/>
                                  <w:divBdr>
                                    <w:top w:val="none" w:sz="0" w:space="0" w:color="auto"/>
                                    <w:left w:val="none" w:sz="0" w:space="0" w:color="auto"/>
                                    <w:bottom w:val="none" w:sz="0" w:space="0" w:color="auto"/>
                                    <w:right w:val="none" w:sz="0" w:space="0" w:color="auto"/>
                                  </w:divBdr>
                                  <w:divsChild>
                                    <w:div w:id="781455153">
                                      <w:marLeft w:val="0"/>
                                      <w:marRight w:val="0"/>
                                      <w:marTop w:val="0"/>
                                      <w:marBottom w:val="0"/>
                                      <w:divBdr>
                                        <w:top w:val="none" w:sz="0" w:space="0" w:color="auto"/>
                                        <w:left w:val="none" w:sz="0" w:space="0" w:color="auto"/>
                                        <w:bottom w:val="none" w:sz="0" w:space="0" w:color="auto"/>
                                        <w:right w:val="none" w:sz="0" w:space="0" w:color="auto"/>
                                      </w:divBdr>
                                      <w:divsChild>
                                        <w:div w:id="1619556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CD83BC-A1B9-47C9-BF33-68E51651B4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69</TotalTime>
  <Pages>10</Pages>
  <Words>3391</Words>
  <Characters>19332</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017419 Construction Waste Management Disposal</vt:lpstr>
    </vt:vector>
  </TitlesOfParts>
  <Company>National Park Service</Company>
  <LinksUpToDate>false</LinksUpToDate>
  <CharactersWithSpaces>22678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017419 Construction Waste Management Disposal</dc:title>
  <dc:creator>National Park Service (NPS) - Denver Service Center (DSC)</dc:creator>
  <cp:keywords>Section 017419 Construction Waste Management Disposal, DSC Division 01 Specifications</cp:keywords>
  <cp:lastModifiedBy>Lau, Elaine</cp:lastModifiedBy>
  <cp:revision>25</cp:revision>
  <dcterms:created xsi:type="dcterms:W3CDTF">2022-07-15T18:41:00Z</dcterms:created>
  <dcterms:modified xsi:type="dcterms:W3CDTF">2025-04-03T00:52:00Z</dcterms:modified>
</cp:coreProperties>
</file>