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7A80C" w14:textId="77777777" w:rsidR="00CE6326" w:rsidRPr="0003340E" w:rsidRDefault="00CE6326" w:rsidP="0003340E">
      <w:pPr>
        <w:pStyle w:val="Heading1"/>
      </w:pPr>
      <w:r w:rsidRPr="0003340E">
        <w:t xml:space="preserve">Introduction </w:t>
      </w:r>
    </w:p>
    <w:p w14:paraId="49A50D60" w14:textId="5C27B30B" w:rsidR="0003340E" w:rsidRPr="0003340E" w:rsidRDefault="0003340E" w:rsidP="0003340E">
      <w:r>
        <w:t>I</w:t>
      </w:r>
      <w:r w:rsidRPr="0003340E">
        <w:t>n most urban areas, the flow of water from a storm drain system is not a routine event during dry weather periods and, therefore, can be an indicator of illicit discharges (e.g., illegal dumping and unauthorized connections to a MS4).  However, dry weather flows from an MS4 can be from other non-stormwater discharges, that would not be considered an illicit discharge and are a normal event for some MS4 outfalls (depending on location).  These non-stormwater discharges could include:  groundwater infiltration into the storm sewer system, irrigation return flow, foundation drain discharges, etc.</w:t>
      </w:r>
    </w:p>
    <w:p w14:paraId="777DD438" w14:textId="3143622E" w:rsidR="0003340E" w:rsidRDefault="0003340E" w:rsidP="00CE6326">
      <w:r w:rsidRPr="0003340E">
        <w:t xml:space="preserve">Using the assumption that dry weather flows are not conclusive indicators of possible illicit discharges in </w:t>
      </w:r>
      <w:r>
        <w:t>George Washington Memorial Parkway</w:t>
      </w:r>
      <w:r w:rsidRPr="0003340E">
        <w:t>, outfall inspections will be conducted focusing on visually conspicuous evidence of possible illicit discharges to the MS4. Water quality sampling and analyses will not be conducted.</w:t>
      </w:r>
    </w:p>
    <w:p w14:paraId="535CF63A" w14:textId="6CE18276" w:rsidR="0003340E" w:rsidRPr="0003340E" w:rsidRDefault="0003340E" w:rsidP="0003340E">
      <w:pPr>
        <w:pStyle w:val="Heading1"/>
      </w:pPr>
      <w:r w:rsidRPr="0003340E">
        <w:t>Definition of an Illicit Discharge</w:t>
      </w:r>
    </w:p>
    <w:p w14:paraId="42C6D394" w14:textId="421E2680" w:rsidR="0003340E" w:rsidRPr="0003340E" w:rsidRDefault="0003340E" w:rsidP="0003340E">
      <w:pPr>
        <w:pStyle w:val="BodyText"/>
        <w:rPr>
          <w:rFonts w:asciiTheme="minorHAnsi" w:hAnsiTheme="minorHAnsi"/>
          <w:sz w:val="22"/>
          <w:szCs w:val="22"/>
        </w:rPr>
      </w:pPr>
      <w:r w:rsidRPr="0003340E">
        <w:rPr>
          <w:rFonts w:asciiTheme="minorHAnsi" w:hAnsiTheme="minorHAnsi"/>
          <w:sz w:val="22"/>
          <w:szCs w:val="22"/>
        </w:rPr>
        <w:t>An illicit discharge is a release to a municipal storm sewer or drainageway that is not composed entirely of stormwater</w:t>
      </w:r>
      <w:r>
        <w:rPr>
          <w:rFonts w:asciiTheme="minorHAnsi" w:hAnsiTheme="minorHAnsi"/>
          <w:sz w:val="22"/>
          <w:szCs w:val="22"/>
        </w:rPr>
        <w:t xml:space="preserve">.  </w:t>
      </w:r>
    </w:p>
    <w:p w14:paraId="60AFA1B7" w14:textId="77777777" w:rsidR="0003340E" w:rsidRPr="0003340E" w:rsidRDefault="0003340E" w:rsidP="0003340E">
      <w:pPr>
        <w:pStyle w:val="BodyText"/>
        <w:ind w:left="720"/>
        <w:rPr>
          <w:rFonts w:asciiTheme="minorHAnsi" w:hAnsiTheme="minorHAnsi"/>
          <w:sz w:val="22"/>
          <w:szCs w:val="22"/>
        </w:rPr>
      </w:pPr>
    </w:p>
    <w:p w14:paraId="4CDBD839" w14:textId="77777777" w:rsidR="0003340E" w:rsidRPr="0003340E" w:rsidRDefault="0003340E" w:rsidP="0003340E">
      <w:pPr>
        <w:pStyle w:val="BodyText"/>
        <w:rPr>
          <w:rFonts w:asciiTheme="minorHAnsi" w:hAnsiTheme="minorHAnsi"/>
          <w:sz w:val="22"/>
          <w:szCs w:val="22"/>
        </w:rPr>
      </w:pPr>
      <w:r w:rsidRPr="0003340E">
        <w:rPr>
          <w:rFonts w:asciiTheme="minorHAnsi" w:hAnsiTheme="minorHAnsi"/>
          <w:sz w:val="22"/>
          <w:szCs w:val="22"/>
        </w:rPr>
        <w:t>Illicit discharges can be categorized as either direct or indirect.</w:t>
      </w:r>
    </w:p>
    <w:p w14:paraId="2902EE61" w14:textId="77777777" w:rsidR="0003340E" w:rsidRPr="0003340E" w:rsidRDefault="0003340E" w:rsidP="0003340E">
      <w:pPr>
        <w:pStyle w:val="BodyText"/>
        <w:ind w:left="720"/>
        <w:rPr>
          <w:rFonts w:asciiTheme="minorHAnsi" w:hAnsiTheme="minorHAnsi"/>
          <w:sz w:val="22"/>
          <w:szCs w:val="22"/>
        </w:rPr>
      </w:pPr>
    </w:p>
    <w:p w14:paraId="707FD9C0" w14:textId="77777777" w:rsidR="0003340E" w:rsidRPr="0003340E" w:rsidRDefault="0003340E" w:rsidP="0003340E">
      <w:pPr>
        <w:pStyle w:val="BodyText"/>
        <w:numPr>
          <w:ilvl w:val="0"/>
          <w:numId w:val="5"/>
        </w:numPr>
        <w:tabs>
          <w:tab w:val="clear" w:pos="720"/>
          <w:tab w:val="num" w:pos="1080"/>
        </w:tabs>
        <w:ind w:left="1080"/>
        <w:rPr>
          <w:rFonts w:asciiTheme="minorHAnsi" w:hAnsiTheme="minorHAnsi"/>
          <w:sz w:val="22"/>
          <w:szCs w:val="22"/>
        </w:rPr>
      </w:pPr>
      <w:r w:rsidRPr="0003340E">
        <w:rPr>
          <w:rFonts w:asciiTheme="minorHAnsi" w:hAnsiTheme="minorHAnsi"/>
          <w:sz w:val="22"/>
          <w:szCs w:val="22"/>
        </w:rPr>
        <w:t>Examples of direct illicit discharges:</w:t>
      </w:r>
    </w:p>
    <w:p w14:paraId="73D184C5" w14:textId="77777777" w:rsidR="0003340E" w:rsidRPr="0003340E" w:rsidRDefault="0003340E" w:rsidP="0003340E">
      <w:pPr>
        <w:pStyle w:val="BodyText"/>
        <w:ind w:left="720"/>
        <w:rPr>
          <w:rFonts w:asciiTheme="minorHAnsi" w:hAnsiTheme="minorHAnsi"/>
          <w:sz w:val="22"/>
          <w:szCs w:val="22"/>
        </w:rPr>
      </w:pPr>
    </w:p>
    <w:p w14:paraId="47DF7AAB" w14:textId="77777777" w:rsidR="0003340E" w:rsidRPr="0003340E" w:rsidRDefault="0003340E" w:rsidP="0003340E">
      <w:pPr>
        <w:pStyle w:val="BodyText"/>
        <w:numPr>
          <w:ilvl w:val="1"/>
          <w:numId w:val="5"/>
        </w:numPr>
        <w:rPr>
          <w:rFonts w:asciiTheme="minorHAnsi" w:hAnsiTheme="minorHAnsi"/>
          <w:sz w:val="22"/>
          <w:szCs w:val="22"/>
        </w:rPr>
      </w:pPr>
      <w:r w:rsidRPr="0003340E">
        <w:rPr>
          <w:rFonts w:asciiTheme="minorHAnsi" w:hAnsiTheme="minorHAnsi"/>
          <w:sz w:val="22"/>
          <w:szCs w:val="22"/>
        </w:rPr>
        <w:t>Sanitary wastewater piping that is directly connected from a home to the storm sewer,</w:t>
      </w:r>
    </w:p>
    <w:p w14:paraId="6371CAC2" w14:textId="77777777" w:rsidR="0003340E" w:rsidRPr="0003340E" w:rsidRDefault="0003340E" w:rsidP="0003340E">
      <w:pPr>
        <w:pStyle w:val="BodyText"/>
        <w:numPr>
          <w:ilvl w:val="1"/>
          <w:numId w:val="5"/>
        </w:numPr>
        <w:rPr>
          <w:rFonts w:asciiTheme="minorHAnsi" w:hAnsiTheme="minorHAnsi"/>
          <w:sz w:val="22"/>
          <w:szCs w:val="22"/>
        </w:rPr>
      </w:pPr>
      <w:r w:rsidRPr="0003340E">
        <w:rPr>
          <w:rFonts w:asciiTheme="minorHAnsi" w:hAnsiTheme="minorHAnsi"/>
          <w:sz w:val="22"/>
          <w:szCs w:val="22"/>
        </w:rPr>
        <w:t>Materials (e.g., used motor oil) that have been dumped illegally into a storm drain catch basin,</w:t>
      </w:r>
    </w:p>
    <w:p w14:paraId="1F7C701C" w14:textId="77777777" w:rsidR="0003340E" w:rsidRPr="0003340E" w:rsidRDefault="0003340E" w:rsidP="0003340E">
      <w:pPr>
        <w:pStyle w:val="BodyText"/>
        <w:numPr>
          <w:ilvl w:val="1"/>
          <w:numId w:val="5"/>
        </w:numPr>
        <w:rPr>
          <w:rFonts w:asciiTheme="minorHAnsi" w:hAnsiTheme="minorHAnsi"/>
          <w:sz w:val="22"/>
          <w:szCs w:val="22"/>
        </w:rPr>
      </w:pPr>
      <w:r w:rsidRPr="0003340E">
        <w:rPr>
          <w:rFonts w:asciiTheme="minorHAnsi" w:hAnsiTheme="minorHAnsi"/>
          <w:sz w:val="22"/>
          <w:szCs w:val="22"/>
        </w:rPr>
        <w:t>A shop floor drain that is connected to the storm sewer, and</w:t>
      </w:r>
    </w:p>
    <w:p w14:paraId="03E5B0C7" w14:textId="77777777" w:rsidR="0003340E" w:rsidRPr="0003340E" w:rsidRDefault="0003340E" w:rsidP="0003340E">
      <w:pPr>
        <w:pStyle w:val="BodyText"/>
        <w:numPr>
          <w:ilvl w:val="1"/>
          <w:numId w:val="5"/>
        </w:numPr>
        <w:rPr>
          <w:rFonts w:asciiTheme="minorHAnsi" w:hAnsiTheme="minorHAnsi"/>
          <w:sz w:val="22"/>
          <w:szCs w:val="22"/>
        </w:rPr>
      </w:pPr>
      <w:r w:rsidRPr="0003340E">
        <w:rPr>
          <w:rFonts w:asciiTheme="minorHAnsi" w:hAnsiTheme="minorHAnsi"/>
          <w:sz w:val="22"/>
          <w:szCs w:val="22"/>
        </w:rPr>
        <w:t>A cross-connection between the sanitary sewer and storm sewer systems.</w:t>
      </w:r>
    </w:p>
    <w:p w14:paraId="1DBB642A" w14:textId="77777777" w:rsidR="0003340E" w:rsidRPr="0003340E" w:rsidRDefault="0003340E" w:rsidP="0003340E">
      <w:pPr>
        <w:pStyle w:val="BodyText"/>
        <w:ind w:left="720"/>
        <w:rPr>
          <w:rFonts w:asciiTheme="minorHAnsi" w:hAnsiTheme="minorHAnsi"/>
          <w:sz w:val="22"/>
          <w:szCs w:val="22"/>
        </w:rPr>
      </w:pPr>
    </w:p>
    <w:p w14:paraId="38FE56A1" w14:textId="77777777" w:rsidR="0003340E" w:rsidRPr="0003340E" w:rsidRDefault="0003340E" w:rsidP="0003340E">
      <w:pPr>
        <w:pStyle w:val="BodyText"/>
        <w:numPr>
          <w:ilvl w:val="0"/>
          <w:numId w:val="5"/>
        </w:numPr>
        <w:tabs>
          <w:tab w:val="clear" w:pos="720"/>
          <w:tab w:val="num" w:pos="1080"/>
        </w:tabs>
        <w:ind w:left="1080"/>
        <w:rPr>
          <w:rFonts w:asciiTheme="minorHAnsi" w:hAnsiTheme="minorHAnsi"/>
          <w:sz w:val="22"/>
          <w:szCs w:val="22"/>
        </w:rPr>
      </w:pPr>
      <w:r w:rsidRPr="0003340E">
        <w:rPr>
          <w:rFonts w:asciiTheme="minorHAnsi" w:hAnsiTheme="minorHAnsi"/>
          <w:sz w:val="22"/>
          <w:szCs w:val="22"/>
        </w:rPr>
        <w:t>Examples of indirect illicit discharges:</w:t>
      </w:r>
    </w:p>
    <w:p w14:paraId="104E413F" w14:textId="77777777" w:rsidR="0003340E" w:rsidRPr="0003340E" w:rsidRDefault="0003340E" w:rsidP="0003340E">
      <w:pPr>
        <w:pStyle w:val="BodyText"/>
        <w:ind w:left="720"/>
        <w:rPr>
          <w:rFonts w:asciiTheme="minorHAnsi" w:hAnsiTheme="minorHAnsi"/>
          <w:sz w:val="22"/>
          <w:szCs w:val="22"/>
        </w:rPr>
      </w:pPr>
    </w:p>
    <w:p w14:paraId="2529D0CD" w14:textId="77777777" w:rsidR="0003340E" w:rsidRPr="0003340E" w:rsidRDefault="0003340E" w:rsidP="0003340E">
      <w:pPr>
        <w:pStyle w:val="BodyText"/>
        <w:numPr>
          <w:ilvl w:val="0"/>
          <w:numId w:val="6"/>
        </w:numPr>
        <w:tabs>
          <w:tab w:val="num" w:pos="1440"/>
        </w:tabs>
        <w:ind w:left="1440"/>
        <w:rPr>
          <w:rFonts w:asciiTheme="minorHAnsi" w:hAnsiTheme="minorHAnsi"/>
          <w:sz w:val="22"/>
          <w:szCs w:val="22"/>
        </w:rPr>
      </w:pPr>
      <w:r w:rsidRPr="0003340E">
        <w:rPr>
          <w:rFonts w:asciiTheme="minorHAnsi" w:hAnsiTheme="minorHAnsi"/>
          <w:sz w:val="22"/>
          <w:szCs w:val="22"/>
        </w:rPr>
        <w:t xml:space="preserve">An old and damaged sanitary sewer line that is leaking fluids into a cracked storm sewer line, and </w:t>
      </w:r>
    </w:p>
    <w:p w14:paraId="503C03D1" w14:textId="77777777" w:rsidR="0003340E" w:rsidRPr="0003340E" w:rsidRDefault="0003340E" w:rsidP="0003340E">
      <w:pPr>
        <w:pStyle w:val="BodyText"/>
        <w:numPr>
          <w:ilvl w:val="0"/>
          <w:numId w:val="6"/>
        </w:numPr>
        <w:tabs>
          <w:tab w:val="left" w:pos="1100"/>
          <w:tab w:val="num" w:pos="1440"/>
        </w:tabs>
        <w:ind w:left="1440"/>
        <w:rPr>
          <w:rFonts w:asciiTheme="minorHAnsi" w:hAnsiTheme="minorHAnsi"/>
          <w:sz w:val="22"/>
          <w:szCs w:val="22"/>
        </w:rPr>
      </w:pPr>
      <w:r w:rsidRPr="0003340E">
        <w:rPr>
          <w:rFonts w:asciiTheme="minorHAnsi" w:hAnsiTheme="minorHAnsi"/>
          <w:sz w:val="22"/>
          <w:szCs w:val="22"/>
        </w:rPr>
        <w:t>A failing septic system that is leaking into a cracked storm sewer line or causing surface discharge into the storm sewer.</w:t>
      </w:r>
    </w:p>
    <w:p w14:paraId="296B3D5F" w14:textId="77777777" w:rsidR="0003340E" w:rsidRPr="0003340E" w:rsidRDefault="0003340E" w:rsidP="0003340E">
      <w:pPr>
        <w:rPr>
          <w:rFonts w:cs="Arial"/>
        </w:rPr>
      </w:pPr>
    </w:p>
    <w:p w14:paraId="2BC4E4A3" w14:textId="19B7D298" w:rsidR="0003340E" w:rsidRPr="0003340E" w:rsidRDefault="0003340E" w:rsidP="0003340E">
      <w:pPr>
        <w:rPr>
          <w:rFonts w:cs="Arial"/>
        </w:rPr>
      </w:pPr>
      <w:r w:rsidRPr="0003340E">
        <w:rPr>
          <w:rFonts w:cs="Arial"/>
        </w:rPr>
        <w:t xml:space="preserve">Typical illicit surface discharges that may be observed by field personnel include: </w:t>
      </w:r>
    </w:p>
    <w:p w14:paraId="3B841AD4" w14:textId="77777777" w:rsidR="0003340E" w:rsidRPr="0003340E" w:rsidRDefault="0003340E" w:rsidP="0003340E">
      <w:pPr>
        <w:numPr>
          <w:ilvl w:val="0"/>
          <w:numId w:val="7"/>
        </w:numPr>
        <w:spacing w:after="0" w:line="240" w:lineRule="auto"/>
        <w:rPr>
          <w:rFonts w:cs="Arial"/>
        </w:rPr>
      </w:pPr>
      <w:r w:rsidRPr="0003340E">
        <w:rPr>
          <w:rFonts w:cs="Arial"/>
        </w:rPr>
        <w:t>Overflows of sanitary sewerage systems;</w:t>
      </w:r>
    </w:p>
    <w:p w14:paraId="56061A25" w14:textId="77777777" w:rsidR="0003340E" w:rsidRPr="0003340E" w:rsidRDefault="0003340E" w:rsidP="0003340E">
      <w:pPr>
        <w:numPr>
          <w:ilvl w:val="0"/>
          <w:numId w:val="7"/>
        </w:numPr>
        <w:spacing w:after="0" w:line="240" w:lineRule="auto"/>
        <w:rPr>
          <w:rFonts w:cs="Arial"/>
        </w:rPr>
      </w:pPr>
      <w:r w:rsidRPr="0003340E">
        <w:rPr>
          <w:rFonts w:cs="Arial"/>
        </w:rPr>
        <w:t>Untreated radiator flushing wastewaters;</w:t>
      </w:r>
    </w:p>
    <w:p w14:paraId="4325E332" w14:textId="77777777" w:rsidR="0003340E" w:rsidRPr="0003340E" w:rsidRDefault="0003340E" w:rsidP="0003340E">
      <w:pPr>
        <w:numPr>
          <w:ilvl w:val="0"/>
          <w:numId w:val="7"/>
        </w:numPr>
        <w:spacing w:after="0" w:line="240" w:lineRule="auto"/>
        <w:rPr>
          <w:rFonts w:cs="Arial"/>
        </w:rPr>
      </w:pPr>
      <w:r w:rsidRPr="0003340E">
        <w:rPr>
          <w:rFonts w:cs="Arial"/>
        </w:rPr>
        <w:t>Untreated engine degreasing wastes;</w:t>
      </w:r>
    </w:p>
    <w:p w14:paraId="1F89C245" w14:textId="77777777" w:rsidR="0003340E" w:rsidRPr="0003340E" w:rsidRDefault="0003340E" w:rsidP="0003340E">
      <w:pPr>
        <w:numPr>
          <w:ilvl w:val="0"/>
          <w:numId w:val="7"/>
        </w:numPr>
        <w:spacing w:after="0" w:line="240" w:lineRule="auto"/>
        <w:rPr>
          <w:rFonts w:cs="Arial"/>
        </w:rPr>
      </w:pPr>
      <w:r w:rsidRPr="0003340E">
        <w:rPr>
          <w:rFonts w:cs="Arial"/>
        </w:rPr>
        <w:t>Over-application of fertilizers, pesticides or herbicides onto landscaping and impervious surfaces;</w:t>
      </w:r>
    </w:p>
    <w:p w14:paraId="02EE8106" w14:textId="77777777" w:rsidR="0003340E" w:rsidRPr="0003340E" w:rsidRDefault="0003340E" w:rsidP="0003340E">
      <w:pPr>
        <w:numPr>
          <w:ilvl w:val="0"/>
          <w:numId w:val="7"/>
        </w:numPr>
        <w:spacing w:after="0" w:line="240" w:lineRule="auto"/>
        <w:rPr>
          <w:rFonts w:cs="Arial"/>
        </w:rPr>
      </w:pPr>
      <w:r w:rsidRPr="0003340E">
        <w:rPr>
          <w:rFonts w:cs="Arial"/>
        </w:rPr>
        <w:t>Dewatering of construction sites;</w:t>
      </w:r>
    </w:p>
    <w:p w14:paraId="12D88040" w14:textId="77777777" w:rsidR="0003340E" w:rsidRPr="0003340E" w:rsidRDefault="0003340E" w:rsidP="0003340E">
      <w:pPr>
        <w:numPr>
          <w:ilvl w:val="0"/>
          <w:numId w:val="7"/>
        </w:numPr>
        <w:spacing w:after="0" w:line="240" w:lineRule="auto"/>
        <w:rPr>
          <w:rFonts w:cs="Arial"/>
        </w:rPr>
      </w:pPr>
      <w:r w:rsidRPr="0003340E">
        <w:rPr>
          <w:rFonts w:cs="Arial"/>
        </w:rPr>
        <w:t>Improper washing of concrete ready-mix trucks;</w:t>
      </w:r>
    </w:p>
    <w:p w14:paraId="16BCCC28" w14:textId="77777777" w:rsidR="0003340E" w:rsidRPr="0003340E" w:rsidRDefault="0003340E" w:rsidP="0003340E">
      <w:pPr>
        <w:numPr>
          <w:ilvl w:val="0"/>
          <w:numId w:val="7"/>
        </w:numPr>
        <w:spacing w:after="0" w:line="240" w:lineRule="auto"/>
        <w:rPr>
          <w:rFonts w:cs="Arial"/>
        </w:rPr>
      </w:pPr>
      <w:r w:rsidRPr="0003340E">
        <w:rPr>
          <w:rFonts w:cs="Arial"/>
        </w:rPr>
        <w:lastRenderedPageBreak/>
        <w:t>Commercial use of soaps and detergents: used in cleaning pavement, vehicles and equipment outside;</w:t>
      </w:r>
    </w:p>
    <w:p w14:paraId="63F0C7C9" w14:textId="77777777" w:rsidR="0003340E" w:rsidRPr="0003340E" w:rsidRDefault="0003340E" w:rsidP="0003340E">
      <w:pPr>
        <w:numPr>
          <w:ilvl w:val="0"/>
          <w:numId w:val="7"/>
        </w:numPr>
        <w:spacing w:after="0" w:line="240" w:lineRule="auto"/>
        <w:rPr>
          <w:rFonts w:cs="Arial"/>
        </w:rPr>
      </w:pPr>
      <w:r w:rsidRPr="0003340E">
        <w:rPr>
          <w:rFonts w:cs="Arial"/>
        </w:rPr>
        <w:t>Latex/oil-based paints and solvents disposed of in gutters or inlets;</w:t>
      </w:r>
    </w:p>
    <w:p w14:paraId="272D5F22" w14:textId="77777777" w:rsidR="0003340E" w:rsidRPr="0003340E" w:rsidRDefault="0003340E" w:rsidP="0003340E">
      <w:pPr>
        <w:pStyle w:val="BodyText"/>
        <w:numPr>
          <w:ilvl w:val="0"/>
          <w:numId w:val="7"/>
        </w:numPr>
        <w:rPr>
          <w:rFonts w:asciiTheme="minorHAnsi" w:hAnsiTheme="minorHAnsi"/>
          <w:sz w:val="22"/>
          <w:szCs w:val="22"/>
        </w:rPr>
      </w:pPr>
      <w:r w:rsidRPr="0003340E">
        <w:rPr>
          <w:rFonts w:asciiTheme="minorHAnsi" w:hAnsiTheme="minorHAnsi"/>
          <w:sz w:val="22"/>
          <w:szCs w:val="22"/>
        </w:rPr>
        <w:t>Restaurant grease: improper disposal;</w:t>
      </w:r>
    </w:p>
    <w:p w14:paraId="12A77186" w14:textId="77777777" w:rsidR="0003340E" w:rsidRPr="0003340E" w:rsidRDefault="0003340E" w:rsidP="0003340E">
      <w:pPr>
        <w:numPr>
          <w:ilvl w:val="0"/>
          <w:numId w:val="8"/>
        </w:numPr>
        <w:spacing w:after="0" w:line="240" w:lineRule="auto"/>
        <w:rPr>
          <w:rFonts w:cs="Arial"/>
          <w:bCs/>
        </w:rPr>
      </w:pPr>
      <w:r w:rsidRPr="0003340E">
        <w:rPr>
          <w:rFonts w:cs="Arial"/>
          <w:bCs/>
        </w:rPr>
        <w:t>Private/Public utilities improperly storing chemicals or maintaining equipment;</w:t>
      </w:r>
    </w:p>
    <w:p w14:paraId="3CBAD0CF" w14:textId="77777777" w:rsidR="0003340E" w:rsidRPr="0003340E" w:rsidRDefault="0003340E" w:rsidP="0003340E">
      <w:pPr>
        <w:numPr>
          <w:ilvl w:val="0"/>
          <w:numId w:val="8"/>
        </w:numPr>
        <w:spacing w:after="0" w:line="240" w:lineRule="auto"/>
        <w:rPr>
          <w:rFonts w:cs="Arial"/>
          <w:bCs/>
        </w:rPr>
      </w:pPr>
      <w:r w:rsidRPr="0003340E">
        <w:rPr>
          <w:rFonts w:cs="Arial"/>
          <w:bCs/>
        </w:rPr>
        <w:t>Leaking dumpsters;</w:t>
      </w:r>
    </w:p>
    <w:p w14:paraId="65E978B4" w14:textId="77777777" w:rsidR="0003340E" w:rsidRPr="0003340E" w:rsidRDefault="0003340E" w:rsidP="0003340E">
      <w:pPr>
        <w:pStyle w:val="BodyText"/>
        <w:numPr>
          <w:ilvl w:val="0"/>
          <w:numId w:val="8"/>
        </w:numPr>
        <w:rPr>
          <w:rFonts w:asciiTheme="minorHAnsi" w:hAnsiTheme="minorHAnsi"/>
          <w:sz w:val="22"/>
          <w:szCs w:val="22"/>
        </w:rPr>
      </w:pPr>
      <w:r w:rsidRPr="0003340E">
        <w:rPr>
          <w:rFonts w:asciiTheme="minorHAnsi" w:hAnsiTheme="minorHAnsi"/>
          <w:sz w:val="22"/>
          <w:szCs w:val="22"/>
        </w:rPr>
        <w:t>Car lots for used and new vehicles dripping fluids on the pavement;</w:t>
      </w:r>
    </w:p>
    <w:p w14:paraId="48C8739F" w14:textId="77777777" w:rsidR="0003340E" w:rsidRPr="0003340E" w:rsidRDefault="0003340E" w:rsidP="0003340E">
      <w:pPr>
        <w:pStyle w:val="BodyText"/>
        <w:numPr>
          <w:ilvl w:val="0"/>
          <w:numId w:val="8"/>
        </w:numPr>
        <w:rPr>
          <w:rFonts w:asciiTheme="minorHAnsi" w:hAnsiTheme="minorHAnsi"/>
          <w:sz w:val="22"/>
          <w:szCs w:val="22"/>
        </w:rPr>
      </w:pPr>
      <w:r w:rsidRPr="0003340E">
        <w:rPr>
          <w:rFonts w:asciiTheme="minorHAnsi" w:hAnsiTheme="minorHAnsi"/>
          <w:sz w:val="22"/>
          <w:szCs w:val="22"/>
        </w:rPr>
        <w:t>Fuel spills;</w:t>
      </w:r>
    </w:p>
    <w:p w14:paraId="4D08799F" w14:textId="77777777" w:rsidR="0003340E" w:rsidRPr="0003340E" w:rsidRDefault="0003340E" w:rsidP="0003340E">
      <w:pPr>
        <w:pStyle w:val="BodyText"/>
        <w:numPr>
          <w:ilvl w:val="0"/>
          <w:numId w:val="8"/>
        </w:numPr>
        <w:rPr>
          <w:rFonts w:asciiTheme="minorHAnsi" w:hAnsiTheme="minorHAnsi"/>
          <w:sz w:val="22"/>
          <w:szCs w:val="22"/>
        </w:rPr>
      </w:pPr>
      <w:r w:rsidRPr="0003340E">
        <w:rPr>
          <w:rFonts w:asciiTheme="minorHAnsi" w:hAnsiTheme="minorHAnsi"/>
          <w:sz w:val="22"/>
          <w:szCs w:val="22"/>
        </w:rPr>
        <w:t>Hazardous materials dumped along the roadway; and</w:t>
      </w:r>
    </w:p>
    <w:p w14:paraId="592EA0F3" w14:textId="77777777" w:rsidR="0003340E" w:rsidRPr="0003340E" w:rsidRDefault="0003340E" w:rsidP="0003340E">
      <w:pPr>
        <w:pStyle w:val="BodyText"/>
        <w:numPr>
          <w:ilvl w:val="0"/>
          <w:numId w:val="8"/>
        </w:numPr>
        <w:rPr>
          <w:rFonts w:asciiTheme="minorHAnsi" w:hAnsiTheme="minorHAnsi"/>
          <w:b/>
          <w:bCs w:val="0"/>
          <w:i/>
          <w:iCs/>
          <w:sz w:val="22"/>
          <w:szCs w:val="22"/>
        </w:rPr>
      </w:pPr>
      <w:r w:rsidRPr="0003340E">
        <w:rPr>
          <w:rFonts w:asciiTheme="minorHAnsi" w:hAnsiTheme="minorHAnsi"/>
          <w:sz w:val="22"/>
          <w:szCs w:val="22"/>
        </w:rPr>
        <w:t>Unidentified substances dumped in secluded areas.</w:t>
      </w:r>
    </w:p>
    <w:p w14:paraId="1B4BC6E7" w14:textId="77777777" w:rsidR="0003340E" w:rsidRPr="0003340E" w:rsidRDefault="0003340E" w:rsidP="00CE6326"/>
    <w:p w14:paraId="27A43782" w14:textId="49137DF9" w:rsidR="00CE6326" w:rsidRPr="0003340E" w:rsidRDefault="0003340E" w:rsidP="0003340E">
      <w:pPr>
        <w:pStyle w:val="Heading1"/>
      </w:pPr>
      <w:r w:rsidRPr="0003340E">
        <w:t>Definition</w:t>
      </w:r>
      <w:r w:rsidR="00CE6326" w:rsidRPr="0003340E">
        <w:t xml:space="preserve"> of Dry Weather Inspection</w:t>
      </w:r>
    </w:p>
    <w:p w14:paraId="4ADDE868" w14:textId="55A15488" w:rsidR="0003340E" w:rsidRDefault="00CE6326" w:rsidP="0003340E">
      <w:r w:rsidRPr="0003340E">
        <w:t>A dry weather period is a time interval during which less than 0.1 inch of rain is observed across a minimum of 72 hours.  Unlike wet weather sampling, dry weather inspections are not intended to capture a “first flush” of stormwater discharge, rather they are intended to identify any/all discharges from a stormwater outfall during a period without recorded rainfall.  The objective of inspections during a dry weather period is to characterize observed discharges and facilitate detection of illicit discharges.</w:t>
      </w:r>
    </w:p>
    <w:p w14:paraId="213D80F5" w14:textId="0AD67B4B" w:rsidR="00CE6326" w:rsidRPr="0003340E" w:rsidRDefault="0003340E" w:rsidP="0003340E">
      <w:pPr>
        <w:pStyle w:val="Heading1"/>
      </w:pPr>
      <w:r w:rsidRPr="0003340E">
        <w:t>Visual Conditions Analysis</w:t>
      </w:r>
    </w:p>
    <w:p w14:paraId="252675A3" w14:textId="5378820C" w:rsidR="00CE6326" w:rsidRPr="0003340E" w:rsidRDefault="00CE6326" w:rsidP="00CE6326">
      <w:r w:rsidRPr="0003340E">
        <w:t>For any visual observation of pollution in a stormwater outfall discharge, an investigation into the pollution source should occur, but the following are often true:</w:t>
      </w:r>
    </w:p>
    <w:p w14:paraId="4D5497F1" w14:textId="094059F6" w:rsidR="00CE6326" w:rsidRPr="0003340E" w:rsidRDefault="00CE6326" w:rsidP="0003340E">
      <w:pPr>
        <w:pStyle w:val="ListParagraph"/>
        <w:numPr>
          <w:ilvl w:val="0"/>
          <w:numId w:val="10"/>
        </w:numPr>
      </w:pPr>
      <w:r w:rsidRPr="0003340E">
        <w:t>Foam: indicator of upstream vehicle washing activities, or an illicit discharge.</w:t>
      </w:r>
    </w:p>
    <w:p w14:paraId="4155DB88" w14:textId="54E4FA5D" w:rsidR="00CE6326" w:rsidRPr="0003340E" w:rsidRDefault="00CE6326" w:rsidP="0003340E">
      <w:pPr>
        <w:pStyle w:val="ListParagraph"/>
        <w:numPr>
          <w:ilvl w:val="0"/>
          <w:numId w:val="10"/>
        </w:numPr>
      </w:pPr>
      <w:r w:rsidRPr="0003340E">
        <w:t>Oil sheen: result of a leak or spill.</w:t>
      </w:r>
    </w:p>
    <w:p w14:paraId="15D3C83A" w14:textId="4638892D" w:rsidR="00CE6326" w:rsidRPr="0003340E" w:rsidRDefault="00CE6326" w:rsidP="0003340E">
      <w:pPr>
        <w:pStyle w:val="ListParagraph"/>
        <w:numPr>
          <w:ilvl w:val="0"/>
          <w:numId w:val="10"/>
        </w:numPr>
      </w:pPr>
      <w:r w:rsidRPr="0003340E">
        <w:t>Cloudiness: indicator of suspended solids such as dust, ash, powdered chemicals and ground up materials.</w:t>
      </w:r>
    </w:p>
    <w:p w14:paraId="78B5080C" w14:textId="7F0F2999" w:rsidR="00CE6326" w:rsidRPr="0003340E" w:rsidRDefault="00CE6326" w:rsidP="0003340E">
      <w:pPr>
        <w:pStyle w:val="ListParagraph"/>
        <w:numPr>
          <w:ilvl w:val="0"/>
          <w:numId w:val="10"/>
        </w:numPr>
      </w:pPr>
      <w:r w:rsidRPr="0003340E">
        <w:t>Color or odor: Indicator of raw materials, chemicals, or sewage.</w:t>
      </w:r>
    </w:p>
    <w:p w14:paraId="5402B04A" w14:textId="7D670F02" w:rsidR="00CE6326" w:rsidRPr="0003340E" w:rsidRDefault="00CE6326" w:rsidP="0003340E">
      <w:pPr>
        <w:pStyle w:val="ListParagraph"/>
        <w:numPr>
          <w:ilvl w:val="0"/>
          <w:numId w:val="10"/>
        </w:numPr>
      </w:pPr>
      <w:r w:rsidRPr="0003340E">
        <w:t>Excessive sediment: indicator or disturbed earth of other unpaved areas lacking adequate erosion control measures.</w:t>
      </w:r>
    </w:p>
    <w:p w14:paraId="0631F182" w14:textId="235CB41F" w:rsidR="00CE6326" w:rsidRPr="0003340E" w:rsidRDefault="00CE6326" w:rsidP="0003340E">
      <w:pPr>
        <w:pStyle w:val="ListParagraph"/>
        <w:numPr>
          <w:ilvl w:val="0"/>
          <w:numId w:val="10"/>
        </w:numPr>
      </w:pPr>
      <w:r w:rsidRPr="0003340E">
        <w:t>Sanitary waste and optical enhancers (fluorescent dyes added to laundry detergent and some toilet paper): indicators of illicit discharge.</w:t>
      </w:r>
    </w:p>
    <w:p w14:paraId="4AC96751" w14:textId="1BC5D211" w:rsidR="00CE6326" w:rsidRDefault="00CE6326" w:rsidP="00CE6326">
      <w:pPr>
        <w:pStyle w:val="ListParagraph"/>
        <w:numPr>
          <w:ilvl w:val="0"/>
          <w:numId w:val="10"/>
        </w:numPr>
      </w:pPr>
      <w:r w:rsidRPr="0003340E">
        <w:t>Orange staining: indicator of high mineral concentrations.</w:t>
      </w:r>
    </w:p>
    <w:p w14:paraId="0F1897E4" w14:textId="77777777" w:rsidR="00DB1663" w:rsidRPr="0003340E" w:rsidRDefault="00DB1663" w:rsidP="00CE6326">
      <w:pPr>
        <w:pStyle w:val="ListParagraph"/>
        <w:numPr>
          <w:ilvl w:val="0"/>
          <w:numId w:val="10"/>
        </w:numPr>
      </w:pPr>
      <w:bookmarkStart w:id="0" w:name="_GoBack"/>
      <w:bookmarkEnd w:id="0"/>
    </w:p>
    <w:p w14:paraId="4ECC2E0C" w14:textId="0F7FA9A8" w:rsidR="00CE6326" w:rsidRPr="0003340E" w:rsidRDefault="00CE6326" w:rsidP="00CE6326">
      <w:r w:rsidRPr="0003340E">
        <w:t xml:space="preserve">Many of these observations are indicators of an illicit discharge.  Examples of illicit discharges include: cross-connections of sewer services to engineered storm drain systems; leaking septic systems; intentional discharge of pollutants to catch basins; combined sewer overflows; connected floor drains; and sump pumps connected to the system (under some circumstances). </w:t>
      </w:r>
    </w:p>
    <w:p w14:paraId="16A5CC3A" w14:textId="7198803E" w:rsidR="00CE6326" w:rsidRPr="0003340E" w:rsidRDefault="00CE6326" w:rsidP="00CE6326"/>
    <w:p w14:paraId="76763F63" w14:textId="77C8F59C" w:rsidR="00CE6326" w:rsidRPr="0003340E" w:rsidRDefault="00CE6326" w:rsidP="00CE6326">
      <w:r w:rsidRPr="0003340E">
        <w:t xml:space="preserve">  </w:t>
      </w:r>
    </w:p>
    <w:p w14:paraId="316ABA24" w14:textId="77777777" w:rsidR="00CE6326" w:rsidRPr="0003340E" w:rsidRDefault="00CE6326" w:rsidP="0003340E">
      <w:pPr>
        <w:pStyle w:val="Heading2"/>
        <w:rPr>
          <w:rStyle w:val="SubtleEmphasis"/>
        </w:rPr>
      </w:pPr>
      <w:r w:rsidRPr="0003340E">
        <w:rPr>
          <w:rStyle w:val="SubtleEmphasis"/>
        </w:rPr>
        <w:lastRenderedPageBreak/>
        <w:t xml:space="preserve">Conditional and Qualitative Considerations </w:t>
      </w:r>
    </w:p>
    <w:p w14:paraId="6673D69C" w14:textId="77777777" w:rsidR="00CE6326" w:rsidRPr="0003340E" w:rsidRDefault="00CE6326" w:rsidP="00CE6326">
      <w:r w:rsidRPr="0003340E">
        <w:t xml:space="preserve">Although many of the parameters listed above are considered to be indicators of illicit discharge, the presence of a parameter is not absolute evidence of an illicit discharge.   </w:t>
      </w:r>
    </w:p>
    <w:p w14:paraId="027CCD0D" w14:textId="7B3D8413" w:rsidR="00CE6326" w:rsidRPr="0003340E" w:rsidRDefault="00CE6326" w:rsidP="00CE6326">
      <w:r w:rsidRPr="0003340E">
        <w:t>Some of these indicators may occur naturally. Orange staining may be the result of naturally occurring iron, and therefore unrelated to pollution. Foam can be formed when the physical characteristics of water are altered by the presence of organic materials. Foam is typically found in waters with high organic content such as bog lakes, streams that originate from bog lakes, productive lakes, wetlands, or woody areas. To determine the difference between natural foam and foam cause by pollution, consider the following:</w:t>
      </w:r>
    </w:p>
    <w:p w14:paraId="187766F3" w14:textId="438F9F79" w:rsidR="00CE6326" w:rsidRPr="0003340E" w:rsidRDefault="00CE6326" w:rsidP="0003340E">
      <w:pPr>
        <w:pStyle w:val="ListParagraph"/>
        <w:numPr>
          <w:ilvl w:val="0"/>
          <w:numId w:val="13"/>
        </w:numPr>
      </w:pPr>
      <w:r w:rsidRPr="0003340E">
        <w:t>Wind direction or turbulence: natural foam occurrences on the beach coincide with onshore winds. Often, foam can be found along a shoreline and/or on open waters during windy days. Natural occurrences in rivers can be found downstream of a turbulent site.</w:t>
      </w:r>
    </w:p>
    <w:p w14:paraId="37B538DE" w14:textId="1BA740EF" w:rsidR="00CE6326" w:rsidRPr="0003340E" w:rsidRDefault="00CE6326" w:rsidP="0003340E">
      <w:pPr>
        <w:pStyle w:val="ListParagraph"/>
        <w:numPr>
          <w:ilvl w:val="0"/>
          <w:numId w:val="13"/>
        </w:numPr>
      </w:pPr>
      <w:r w:rsidRPr="0003340E">
        <w:t xml:space="preserve">Proximity to a potential pollution source: some entities including the textile industry, paper production facilities, oil industries, and </w:t>
      </w:r>
      <w:r w:rsidR="003E4A2B" w:rsidRPr="0003340E">
        <w:t>firefighting</w:t>
      </w:r>
      <w:r w:rsidRPr="0003340E">
        <w:t xml:space="preserve"> activities work with materials that cause foaming in water. If these materials are released to a water body in large quantities, they can cause foaming. Also, the presence of silt in water, such as from a construction site can cause foam.</w:t>
      </w:r>
    </w:p>
    <w:p w14:paraId="3E536627" w14:textId="08F35190" w:rsidR="00CE6326" w:rsidRPr="0003340E" w:rsidRDefault="00CE6326" w:rsidP="0003340E">
      <w:pPr>
        <w:pStyle w:val="ListParagraph"/>
        <w:numPr>
          <w:ilvl w:val="0"/>
          <w:numId w:val="13"/>
        </w:numPr>
      </w:pPr>
      <w:r w:rsidRPr="0003340E">
        <w:t>Feeling: natural foam is typically persistent, light, not slimy to the touch.</w:t>
      </w:r>
    </w:p>
    <w:p w14:paraId="786AE7D6" w14:textId="2DB14C2C" w:rsidR="00CE6326" w:rsidRPr="0003340E" w:rsidRDefault="00CE6326" w:rsidP="00CE6326">
      <w:pPr>
        <w:pStyle w:val="ListParagraph"/>
        <w:numPr>
          <w:ilvl w:val="0"/>
          <w:numId w:val="13"/>
        </w:numPr>
      </w:pPr>
      <w:r w:rsidRPr="0003340E">
        <w:t>Presence of decomposing plants or organic material in the water.</w:t>
      </w:r>
    </w:p>
    <w:p w14:paraId="72C228FE" w14:textId="2CC6BEE3" w:rsidR="00CE6326" w:rsidRPr="0003340E" w:rsidRDefault="00CE6326" w:rsidP="00CE6326">
      <w:r w:rsidRPr="0003340E">
        <w:t xml:space="preserve">Some of the indicators can have multiple causes or sources.  For example, both bacteria and petroleum can create a sheen on the water surface.  The source of the sheen can be differentiated by disturbing it, such as with a pole.  A sheen caused by oil will remain intact and move in a swirl pattern; a sheen caused by bacteria will separate and appear “blocky”.  Bacterial or naturally occurring sheens are usually silver or relatively dull in color and will break up into </w:t>
      </w:r>
      <w:r w:rsidR="003E4A2B" w:rsidRPr="0003340E">
        <w:t>a few</w:t>
      </w:r>
      <w:r w:rsidRPr="0003340E">
        <w:t xml:space="preserve"> small patches of sheen. The cause may </w:t>
      </w:r>
      <w:r w:rsidR="003E4A2B">
        <w:t xml:space="preserve">indicate the </w:t>
      </w:r>
      <w:r w:rsidR="003E4A2B" w:rsidRPr="0003340E">
        <w:t>presence</w:t>
      </w:r>
      <w:r w:rsidRPr="0003340E">
        <w:t xml:space="preserve"> of iron, decomposition of organic material or presence of certain bacteria. Bacterial sheen is not a pollutant but should be noted. </w:t>
      </w:r>
    </w:p>
    <w:p w14:paraId="7F707C13" w14:textId="1136DA9C" w:rsidR="0003340E" w:rsidRDefault="00CE6326" w:rsidP="00CE6326">
      <w:r w:rsidRPr="0003340E">
        <w:t xml:space="preserve">Optical enhancers at high concentrations are sometimes visible to the naked eye as a bluish-purple haze in the water. However, due to physiological variation of the human eye, not all inspectors may be able to identify the presence of these materials, and quantitative testing is the preferred method to confirm the presence of these compounds.  Optical enhancers are typically detected </w:t>
      </w:r>
      <w:r w:rsidR="003E4A2B" w:rsidRPr="0003340E">
        <w:t>using</w:t>
      </w:r>
      <w:r w:rsidRPr="0003340E">
        <w:t xml:space="preserve"> clean, white cotton pads placed within the discharge for several days, dried, and viewed under a fluorometer. If the cotton pad fluoresces, optical enhancers are assumed to be present. The magnitude of the fluorescence, as measured in fluorescent units, can be used to correlate the concentration of optical enhancers in water to other samples collected locally.   </w:t>
      </w:r>
    </w:p>
    <w:p w14:paraId="64857603" w14:textId="77777777" w:rsidR="0003340E" w:rsidRPr="0003340E" w:rsidRDefault="0003340E" w:rsidP="00C84EFB">
      <w:pPr>
        <w:pStyle w:val="Heading1"/>
      </w:pPr>
      <w:r w:rsidRPr="0003340E">
        <w:t>FIELD INSPECTION FORMS</w:t>
      </w:r>
    </w:p>
    <w:p w14:paraId="45A4F630" w14:textId="4106C075" w:rsidR="0003340E" w:rsidRDefault="0003340E" w:rsidP="0003340E">
      <w:pPr>
        <w:rPr>
          <w:rFonts w:cs="Arial"/>
        </w:rPr>
      </w:pPr>
      <w:r w:rsidRPr="0003340E">
        <w:rPr>
          <w:rFonts w:cs="Arial"/>
        </w:rPr>
        <w:t>The</w:t>
      </w:r>
      <w:r w:rsidR="003E4A2B">
        <w:rPr>
          <w:rFonts w:cs="Arial"/>
        </w:rPr>
        <w:t xml:space="preserve"> Dry Weather Screening Inspection</w:t>
      </w:r>
      <w:r w:rsidRPr="0003340E">
        <w:rPr>
          <w:rFonts w:cs="Arial"/>
        </w:rPr>
        <w:t xml:space="preserve"> Form provides a record of </w:t>
      </w:r>
      <w:r w:rsidR="003E4A2B">
        <w:rPr>
          <w:rFonts w:cs="Arial"/>
        </w:rPr>
        <w:t>routine screenings during dry weather events</w:t>
      </w:r>
      <w:r w:rsidRPr="0003340E">
        <w:rPr>
          <w:rFonts w:cs="Arial"/>
        </w:rPr>
        <w:t xml:space="preserve">. </w:t>
      </w:r>
      <w:r w:rsidR="003E4A2B">
        <w:rPr>
          <w:rFonts w:cs="Arial"/>
        </w:rPr>
        <w:t xml:space="preserve">Screenings shall be conducted by field staff on a routine basis.  </w:t>
      </w:r>
    </w:p>
    <w:p w14:paraId="0F506C6F" w14:textId="77777777" w:rsidR="003E4A2B" w:rsidRDefault="003E4A2B" w:rsidP="00C84EFB">
      <w:pPr>
        <w:pStyle w:val="BodyText"/>
        <w:jc w:val="center"/>
        <w:rPr>
          <w:rFonts w:asciiTheme="minorHAnsi" w:hAnsiTheme="minorHAnsi"/>
          <w:b/>
          <w:bCs w:val="0"/>
          <w:sz w:val="28"/>
          <w:szCs w:val="28"/>
        </w:rPr>
      </w:pPr>
    </w:p>
    <w:p w14:paraId="34B29620" w14:textId="77777777" w:rsidR="003E4A2B" w:rsidRDefault="003E4A2B" w:rsidP="003E4A2B">
      <w:pPr>
        <w:pStyle w:val="BodyText"/>
        <w:rPr>
          <w:rFonts w:asciiTheme="minorHAnsi" w:hAnsiTheme="minorHAnsi"/>
          <w:b/>
          <w:bCs w:val="0"/>
          <w:sz w:val="28"/>
          <w:szCs w:val="28"/>
        </w:rPr>
      </w:pPr>
    </w:p>
    <w:p w14:paraId="2E88E59B" w14:textId="6AE5F79E" w:rsidR="003E4A2B" w:rsidRPr="003E4A2B" w:rsidRDefault="003E4A2B" w:rsidP="003E4A2B">
      <w:pPr>
        <w:pStyle w:val="IntenseQuote"/>
        <w:rPr>
          <w:b/>
          <w:sz w:val="32"/>
          <w:szCs w:val="32"/>
        </w:rPr>
      </w:pPr>
      <w:r w:rsidRPr="003E4A2B">
        <w:rPr>
          <w:b/>
          <w:sz w:val="32"/>
          <w:szCs w:val="32"/>
        </w:rPr>
        <w:lastRenderedPageBreak/>
        <w:t>REFERENCE</w:t>
      </w:r>
    </w:p>
    <w:p w14:paraId="4781B6AD" w14:textId="77777777" w:rsidR="003E4A2B" w:rsidRDefault="003E4A2B" w:rsidP="00C84EFB">
      <w:pPr>
        <w:pStyle w:val="BodyText"/>
        <w:jc w:val="center"/>
        <w:rPr>
          <w:rFonts w:asciiTheme="minorHAnsi" w:hAnsiTheme="minorHAnsi"/>
          <w:b/>
          <w:bCs w:val="0"/>
          <w:sz w:val="28"/>
          <w:szCs w:val="28"/>
        </w:rPr>
      </w:pPr>
    </w:p>
    <w:p w14:paraId="27AA5E20" w14:textId="54DD43DF" w:rsidR="0003340E" w:rsidRPr="00C84EFB" w:rsidRDefault="0003340E" w:rsidP="003E4A2B">
      <w:pPr>
        <w:pStyle w:val="BodyText"/>
        <w:rPr>
          <w:rFonts w:asciiTheme="minorHAnsi" w:hAnsiTheme="minorHAnsi"/>
          <w:b/>
          <w:bCs w:val="0"/>
          <w:sz w:val="28"/>
          <w:szCs w:val="28"/>
        </w:rPr>
      </w:pPr>
      <w:r w:rsidRPr="00C84EFB">
        <w:rPr>
          <w:rFonts w:asciiTheme="minorHAnsi" w:hAnsiTheme="minorHAnsi"/>
          <w:b/>
          <w:bCs w:val="0"/>
          <w:sz w:val="28"/>
          <w:szCs w:val="28"/>
        </w:rPr>
        <w:t>ALLOWED DISCHARGES</w:t>
      </w:r>
    </w:p>
    <w:p w14:paraId="4DE9C1B9" w14:textId="77777777" w:rsidR="0003340E" w:rsidRPr="0003340E" w:rsidRDefault="0003340E" w:rsidP="0003340E">
      <w:pPr>
        <w:rPr>
          <w:rFonts w:cs="Arial"/>
        </w:rPr>
      </w:pPr>
    </w:p>
    <w:p w14:paraId="1BB9B6B8" w14:textId="2B04B24A" w:rsidR="0003340E" w:rsidRPr="0003340E" w:rsidRDefault="0003340E" w:rsidP="0003340E">
      <w:pPr>
        <w:pStyle w:val="BodyText"/>
        <w:rPr>
          <w:rFonts w:asciiTheme="minorHAnsi" w:hAnsiTheme="minorHAnsi"/>
          <w:sz w:val="22"/>
          <w:szCs w:val="22"/>
        </w:rPr>
      </w:pPr>
      <w:r w:rsidRPr="0003340E">
        <w:rPr>
          <w:rFonts w:asciiTheme="minorHAnsi" w:hAnsiTheme="minorHAnsi"/>
          <w:sz w:val="22"/>
          <w:szCs w:val="22"/>
        </w:rPr>
        <w:t xml:space="preserve">NON-STORMWATER DISCHARGES THAT </w:t>
      </w:r>
      <w:r w:rsidR="00C84EFB">
        <w:rPr>
          <w:rFonts w:asciiTheme="minorHAnsi" w:hAnsiTheme="minorHAnsi"/>
          <w:sz w:val="22"/>
          <w:szCs w:val="22"/>
        </w:rPr>
        <w:t>ARE PERMISSIBLE</w:t>
      </w:r>
      <w:r w:rsidRPr="0003340E">
        <w:rPr>
          <w:rFonts w:asciiTheme="minorHAnsi" w:hAnsiTheme="minorHAnsi"/>
          <w:sz w:val="22"/>
          <w:szCs w:val="22"/>
        </w:rPr>
        <w:t>:</w:t>
      </w:r>
    </w:p>
    <w:p w14:paraId="3EA36286" w14:textId="77777777" w:rsidR="0003340E" w:rsidRPr="0003340E" w:rsidRDefault="0003340E" w:rsidP="0003340E">
      <w:pPr>
        <w:pStyle w:val="BodyText"/>
        <w:rPr>
          <w:rFonts w:asciiTheme="minorHAnsi" w:hAnsiTheme="minorHAnsi"/>
          <w:sz w:val="22"/>
          <w:szCs w:val="22"/>
        </w:rPr>
      </w:pPr>
    </w:p>
    <w:tbl>
      <w:tblPr>
        <w:tblW w:w="9720" w:type="dxa"/>
        <w:tblInd w:w="108" w:type="dxa"/>
        <w:tblLook w:val="04A0" w:firstRow="1" w:lastRow="0" w:firstColumn="1" w:lastColumn="0" w:noHBand="0" w:noVBand="1"/>
      </w:tblPr>
      <w:tblGrid>
        <w:gridCol w:w="4860"/>
        <w:gridCol w:w="4860"/>
      </w:tblGrid>
      <w:tr w:rsidR="0003340E" w:rsidRPr="0003340E" w14:paraId="6E2CBC55" w14:textId="77777777" w:rsidTr="0003340E">
        <w:tc>
          <w:tcPr>
            <w:tcW w:w="4860" w:type="dxa"/>
            <w:hideMark/>
          </w:tcPr>
          <w:p w14:paraId="1D077291" w14:textId="77777777" w:rsidR="0003340E" w:rsidRPr="0003340E" w:rsidRDefault="0003340E">
            <w:pPr>
              <w:pStyle w:val="BodyText"/>
              <w:rPr>
                <w:rFonts w:asciiTheme="minorHAnsi" w:hAnsiTheme="minorHAnsi"/>
                <w:sz w:val="22"/>
                <w:szCs w:val="22"/>
              </w:rPr>
            </w:pPr>
            <w:r w:rsidRPr="0003340E">
              <w:rPr>
                <w:rFonts w:asciiTheme="minorHAnsi" w:hAnsiTheme="minorHAnsi"/>
                <w:sz w:val="22"/>
                <w:szCs w:val="22"/>
              </w:rPr>
              <w:sym w:font="Wingdings" w:char="F077"/>
            </w:r>
            <w:r w:rsidRPr="0003340E">
              <w:rPr>
                <w:rFonts w:asciiTheme="minorHAnsi" w:hAnsiTheme="minorHAnsi"/>
                <w:sz w:val="22"/>
                <w:szCs w:val="22"/>
              </w:rPr>
              <w:t xml:space="preserve">  water line flushing</w:t>
            </w:r>
          </w:p>
        </w:tc>
        <w:tc>
          <w:tcPr>
            <w:tcW w:w="4860" w:type="dxa"/>
            <w:hideMark/>
          </w:tcPr>
          <w:p w14:paraId="41C2EDE2" w14:textId="77777777" w:rsidR="0003340E" w:rsidRPr="0003340E" w:rsidRDefault="0003340E">
            <w:pPr>
              <w:pStyle w:val="BodyText"/>
              <w:rPr>
                <w:rFonts w:asciiTheme="minorHAnsi" w:hAnsiTheme="minorHAnsi"/>
                <w:sz w:val="22"/>
                <w:szCs w:val="22"/>
              </w:rPr>
            </w:pPr>
            <w:r w:rsidRPr="0003340E">
              <w:rPr>
                <w:rFonts w:asciiTheme="minorHAnsi" w:hAnsiTheme="minorHAnsi"/>
                <w:sz w:val="22"/>
                <w:szCs w:val="22"/>
              </w:rPr>
              <w:sym w:font="Wingdings" w:char="F077"/>
            </w:r>
            <w:r w:rsidRPr="0003340E">
              <w:rPr>
                <w:rFonts w:asciiTheme="minorHAnsi" w:hAnsiTheme="minorHAnsi"/>
                <w:sz w:val="22"/>
                <w:szCs w:val="22"/>
              </w:rPr>
              <w:t xml:space="preserve">  irrigation return flow</w:t>
            </w:r>
          </w:p>
        </w:tc>
      </w:tr>
      <w:tr w:rsidR="0003340E" w:rsidRPr="0003340E" w14:paraId="77F5506A" w14:textId="77777777" w:rsidTr="0003340E">
        <w:tc>
          <w:tcPr>
            <w:tcW w:w="4860" w:type="dxa"/>
            <w:hideMark/>
          </w:tcPr>
          <w:p w14:paraId="454202CA" w14:textId="77777777" w:rsidR="0003340E" w:rsidRPr="0003340E" w:rsidRDefault="0003340E">
            <w:pPr>
              <w:pStyle w:val="BodyText"/>
              <w:rPr>
                <w:rFonts w:asciiTheme="minorHAnsi" w:hAnsiTheme="minorHAnsi"/>
                <w:sz w:val="22"/>
                <w:szCs w:val="22"/>
              </w:rPr>
            </w:pPr>
            <w:r w:rsidRPr="0003340E">
              <w:rPr>
                <w:rFonts w:asciiTheme="minorHAnsi" w:hAnsiTheme="minorHAnsi"/>
                <w:sz w:val="22"/>
                <w:szCs w:val="22"/>
              </w:rPr>
              <w:sym w:font="Wingdings" w:char="F077"/>
            </w:r>
            <w:r w:rsidRPr="0003340E">
              <w:rPr>
                <w:rFonts w:asciiTheme="minorHAnsi" w:hAnsiTheme="minorHAnsi"/>
                <w:sz w:val="22"/>
                <w:szCs w:val="22"/>
              </w:rPr>
              <w:t xml:space="preserve">  landscape irrigation</w:t>
            </w:r>
          </w:p>
        </w:tc>
        <w:tc>
          <w:tcPr>
            <w:tcW w:w="4860" w:type="dxa"/>
            <w:hideMark/>
          </w:tcPr>
          <w:p w14:paraId="1071C73E" w14:textId="77777777" w:rsidR="0003340E" w:rsidRPr="0003340E" w:rsidRDefault="0003340E">
            <w:pPr>
              <w:pStyle w:val="BodyText"/>
              <w:rPr>
                <w:rFonts w:asciiTheme="minorHAnsi" w:hAnsiTheme="minorHAnsi"/>
                <w:sz w:val="22"/>
                <w:szCs w:val="22"/>
              </w:rPr>
            </w:pPr>
            <w:r w:rsidRPr="0003340E">
              <w:rPr>
                <w:rFonts w:asciiTheme="minorHAnsi" w:hAnsiTheme="minorHAnsi"/>
                <w:sz w:val="22"/>
                <w:szCs w:val="22"/>
              </w:rPr>
              <w:sym w:font="Wingdings" w:char="F077"/>
            </w:r>
            <w:r w:rsidRPr="0003340E">
              <w:rPr>
                <w:rFonts w:asciiTheme="minorHAnsi" w:hAnsiTheme="minorHAnsi"/>
                <w:sz w:val="22"/>
                <w:szCs w:val="22"/>
              </w:rPr>
              <w:t xml:space="preserve">  springs</w:t>
            </w:r>
          </w:p>
        </w:tc>
      </w:tr>
      <w:tr w:rsidR="0003340E" w:rsidRPr="0003340E" w14:paraId="40858C8C" w14:textId="77777777" w:rsidTr="0003340E">
        <w:tc>
          <w:tcPr>
            <w:tcW w:w="4860" w:type="dxa"/>
            <w:hideMark/>
          </w:tcPr>
          <w:p w14:paraId="191AE9DF" w14:textId="77777777" w:rsidR="0003340E" w:rsidRPr="0003340E" w:rsidRDefault="0003340E">
            <w:pPr>
              <w:pStyle w:val="BodyText"/>
              <w:rPr>
                <w:rFonts w:asciiTheme="minorHAnsi" w:hAnsiTheme="minorHAnsi"/>
                <w:sz w:val="22"/>
                <w:szCs w:val="22"/>
              </w:rPr>
            </w:pPr>
            <w:r w:rsidRPr="0003340E">
              <w:rPr>
                <w:rFonts w:asciiTheme="minorHAnsi" w:hAnsiTheme="minorHAnsi"/>
                <w:sz w:val="22"/>
                <w:szCs w:val="22"/>
              </w:rPr>
              <w:sym w:font="Wingdings" w:char="F077"/>
            </w:r>
            <w:r w:rsidRPr="0003340E">
              <w:rPr>
                <w:rFonts w:asciiTheme="minorHAnsi" w:hAnsiTheme="minorHAnsi"/>
                <w:sz w:val="22"/>
                <w:szCs w:val="22"/>
              </w:rPr>
              <w:t xml:space="preserve">  diverted stream flows</w:t>
            </w:r>
          </w:p>
        </w:tc>
        <w:tc>
          <w:tcPr>
            <w:tcW w:w="4860" w:type="dxa"/>
            <w:hideMark/>
          </w:tcPr>
          <w:p w14:paraId="388AD120" w14:textId="77777777" w:rsidR="0003340E" w:rsidRPr="0003340E" w:rsidRDefault="0003340E">
            <w:pPr>
              <w:pStyle w:val="BodyText"/>
              <w:rPr>
                <w:rFonts w:asciiTheme="minorHAnsi" w:hAnsiTheme="minorHAnsi"/>
                <w:sz w:val="22"/>
                <w:szCs w:val="22"/>
              </w:rPr>
            </w:pPr>
            <w:r w:rsidRPr="0003340E">
              <w:rPr>
                <w:rFonts w:asciiTheme="minorHAnsi" w:hAnsiTheme="minorHAnsi"/>
                <w:sz w:val="22"/>
                <w:szCs w:val="22"/>
              </w:rPr>
              <w:sym w:font="Wingdings" w:char="F077"/>
            </w:r>
            <w:r w:rsidRPr="0003340E">
              <w:rPr>
                <w:rFonts w:asciiTheme="minorHAnsi" w:hAnsiTheme="minorHAnsi"/>
                <w:sz w:val="22"/>
                <w:szCs w:val="22"/>
              </w:rPr>
              <w:t xml:space="preserve">  water from crawl space pumps</w:t>
            </w:r>
          </w:p>
        </w:tc>
      </w:tr>
      <w:tr w:rsidR="0003340E" w:rsidRPr="0003340E" w14:paraId="3ABE4FE8" w14:textId="77777777" w:rsidTr="0003340E">
        <w:tc>
          <w:tcPr>
            <w:tcW w:w="4860" w:type="dxa"/>
            <w:hideMark/>
          </w:tcPr>
          <w:p w14:paraId="5E6D9B1E" w14:textId="77777777" w:rsidR="0003340E" w:rsidRPr="0003340E" w:rsidRDefault="0003340E">
            <w:pPr>
              <w:pStyle w:val="BodyText"/>
              <w:rPr>
                <w:rFonts w:asciiTheme="minorHAnsi" w:hAnsiTheme="minorHAnsi"/>
                <w:sz w:val="22"/>
                <w:szCs w:val="22"/>
              </w:rPr>
            </w:pPr>
            <w:r w:rsidRPr="0003340E">
              <w:rPr>
                <w:rFonts w:asciiTheme="minorHAnsi" w:hAnsiTheme="minorHAnsi"/>
                <w:sz w:val="22"/>
                <w:szCs w:val="22"/>
              </w:rPr>
              <w:sym w:font="Wingdings" w:char="F077"/>
            </w:r>
            <w:r w:rsidRPr="0003340E">
              <w:rPr>
                <w:rFonts w:asciiTheme="minorHAnsi" w:hAnsiTheme="minorHAnsi"/>
                <w:sz w:val="22"/>
                <w:szCs w:val="22"/>
              </w:rPr>
              <w:t xml:space="preserve">  rising groundwaters</w:t>
            </w:r>
          </w:p>
        </w:tc>
        <w:tc>
          <w:tcPr>
            <w:tcW w:w="4860" w:type="dxa"/>
            <w:hideMark/>
          </w:tcPr>
          <w:p w14:paraId="2DE4B9F2" w14:textId="77777777" w:rsidR="0003340E" w:rsidRPr="0003340E" w:rsidRDefault="0003340E">
            <w:pPr>
              <w:pStyle w:val="BodyText"/>
              <w:rPr>
                <w:rFonts w:asciiTheme="minorHAnsi" w:hAnsiTheme="minorHAnsi"/>
                <w:sz w:val="22"/>
                <w:szCs w:val="22"/>
              </w:rPr>
            </w:pPr>
            <w:r w:rsidRPr="0003340E">
              <w:rPr>
                <w:rFonts w:asciiTheme="minorHAnsi" w:hAnsiTheme="minorHAnsi"/>
                <w:sz w:val="22"/>
                <w:szCs w:val="22"/>
              </w:rPr>
              <w:sym w:font="Wingdings" w:char="F077"/>
            </w:r>
            <w:r w:rsidRPr="0003340E">
              <w:rPr>
                <w:rFonts w:asciiTheme="minorHAnsi" w:hAnsiTheme="minorHAnsi"/>
                <w:sz w:val="22"/>
                <w:szCs w:val="22"/>
              </w:rPr>
              <w:t xml:space="preserve">  footing drains</w:t>
            </w:r>
          </w:p>
        </w:tc>
      </w:tr>
      <w:tr w:rsidR="0003340E" w:rsidRPr="0003340E" w14:paraId="704AB9A9" w14:textId="77777777" w:rsidTr="0003340E">
        <w:tc>
          <w:tcPr>
            <w:tcW w:w="4860" w:type="dxa"/>
            <w:hideMark/>
          </w:tcPr>
          <w:p w14:paraId="320C4CB3" w14:textId="77777777" w:rsidR="0003340E" w:rsidRPr="0003340E" w:rsidRDefault="0003340E">
            <w:pPr>
              <w:pStyle w:val="BodyText"/>
              <w:rPr>
                <w:rFonts w:asciiTheme="minorHAnsi" w:hAnsiTheme="minorHAnsi"/>
                <w:sz w:val="22"/>
                <w:szCs w:val="22"/>
              </w:rPr>
            </w:pPr>
            <w:r w:rsidRPr="0003340E">
              <w:rPr>
                <w:rFonts w:asciiTheme="minorHAnsi" w:hAnsiTheme="minorHAnsi"/>
                <w:sz w:val="22"/>
                <w:szCs w:val="22"/>
              </w:rPr>
              <w:sym w:font="Wingdings" w:char="F077"/>
            </w:r>
            <w:r w:rsidRPr="0003340E">
              <w:rPr>
                <w:rFonts w:asciiTheme="minorHAnsi" w:hAnsiTheme="minorHAnsi"/>
                <w:sz w:val="22"/>
                <w:szCs w:val="22"/>
              </w:rPr>
              <w:t xml:space="preserve">  uncontaminated groundwater infiltration</w:t>
            </w:r>
          </w:p>
        </w:tc>
        <w:tc>
          <w:tcPr>
            <w:tcW w:w="4860" w:type="dxa"/>
            <w:hideMark/>
          </w:tcPr>
          <w:p w14:paraId="1CE74B91" w14:textId="77777777" w:rsidR="0003340E" w:rsidRPr="0003340E" w:rsidRDefault="0003340E">
            <w:pPr>
              <w:pStyle w:val="BodyText"/>
              <w:rPr>
                <w:rFonts w:asciiTheme="minorHAnsi" w:hAnsiTheme="minorHAnsi"/>
                <w:sz w:val="22"/>
                <w:szCs w:val="22"/>
              </w:rPr>
            </w:pPr>
            <w:r w:rsidRPr="0003340E">
              <w:rPr>
                <w:rFonts w:asciiTheme="minorHAnsi" w:hAnsiTheme="minorHAnsi"/>
                <w:sz w:val="22"/>
                <w:szCs w:val="22"/>
              </w:rPr>
              <w:sym w:font="Wingdings" w:char="F077"/>
            </w:r>
            <w:r w:rsidRPr="0003340E">
              <w:rPr>
                <w:rFonts w:asciiTheme="minorHAnsi" w:hAnsiTheme="minorHAnsi"/>
                <w:sz w:val="22"/>
                <w:szCs w:val="22"/>
              </w:rPr>
              <w:t xml:space="preserve">  lawn watering</w:t>
            </w:r>
          </w:p>
        </w:tc>
      </w:tr>
      <w:tr w:rsidR="0003340E" w:rsidRPr="0003340E" w14:paraId="10D9472C" w14:textId="77777777" w:rsidTr="0003340E">
        <w:tc>
          <w:tcPr>
            <w:tcW w:w="4860" w:type="dxa"/>
            <w:hideMark/>
          </w:tcPr>
          <w:p w14:paraId="7DC18D3D" w14:textId="77777777" w:rsidR="0003340E" w:rsidRPr="0003340E" w:rsidRDefault="0003340E">
            <w:pPr>
              <w:pStyle w:val="BodyText"/>
              <w:rPr>
                <w:rFonts w:asciiTheme="minorHAnsi" w:hAnsiTheme="minorHAnsi"/>
                <w:sz w:val="22"/>
                <w:szCs w:val="22"/>
              </w:rPr>
            </w:pPr>
            <w:r w:rsidRPr="0003340E">
              <w:rPr>
                <w:rFonts w:asciiTheme="minorHAnsi" w:hAnsiTheme="minorHAnsi"/>
                <w:sz w:val="22"/>
                <w:szCs w:val="22"/>
              </w:rPr>
              <w:sym w:font="Wingdings" w:char="F077"/>
            </w:r>
            <w:r w:rsidRPr="0003340E">
              <w:rPr>
                <w:rFonts w:asciiTheme="minorHAnsi" w:hAnsiTheme="minorHAnsi"/>
                <w:sz w:val="22"/>
                <w:szCs w:val="22"/>
              </w:rPr>
              <w:t xml:space="preserve">  uncontaminated pumped groundwater</w:t>
            </w:r>
          </w:p>
        </w:tc>
        <w:tc>
          <w:tcPr>
            <w:tcW w:w="4860" w:type="dxa"/>
            <w:hideMark/>
          </w:tcPr>
          <w:p w14:paraId="05545F51" w14:textId="77777777" w:rsidR="0003340E" w:rsidRPr="0003340E" w:rsidRDefault="0003340E">
            <w:pPr>
              <w:pStyle w:val="BodyText"/>
              <w:rPr>
                <w:rFonts w:asciiTheme="minorHAnsi" w:hAnsiTheme="minorHAnsi"/>
                <w:sz w:val="22"/>
                <w:szCs w:val="22"/>
              </w:rPr>
            </w:pPr>
            <w:r w:rsidRPr="0003340E">
              <w:rPr>
                <w:rFonts w:asciiTheme="minorHAnsi" w:hAnsiTheme="minorHAnsi"/>
                <w:sz w:val="22"/>
                <w:szCs w:val="22"/>
              </w:rPr>
              <w:sym w:font="Wingdings" w:char="F077"/>
            </w:r>
            <w:r w:rsidRPr="0003340E">
              <w:rPr>
                <w:rFonts w:asciiTheme="minorHAnsi" w:hAnsiTheme="minorHAnsi"/>
                <w:sz w:val="22"/>
                <w:szCs w:val="22"/>
              </w:rPr>
              <w:t xml:space="preserve">  individual residential car washing</w:t>
            </w:r>
          </w:p>
        </w:tc>
      </w:tr>
      <w:tr w:rsidR="0003340E" w:rsidRPr="0003340E" w14:paraId="2D87227F" w14:textId="77777777" w:rsidTr="0003340E">
        <w:tc>
          <w:tcPr>
            <w:tcW w:w="4860" w:type="dxa"/>
            <w:hideMark/>
          </w:tcPr>
          <w:p w14:paraId="7A8C24EB" w14:textId="77777777" w:rsidR="0003340E" w:rsidRPr="0003340E" w:rsidRDefault="0003340E">
            <w:pPr>
              <w:pStyle w:val="BodyText"/>
              <w:rPr>
                <w:rFonts w:asciiTheme="minorHAnsi" w:hAnsiTheme="minorHAnsi"/>
                <w:sz w:val="22"/>
                <w:szCs w:val="22"/>
              </w:rPr>
            </w:pPr>
            <w:r w:rsidRPr="0003340E">
              <w:rPr>
                <w:rFonts w:asciiTheme="minorHAnsi" w:hAnsiTheme="minorHAnsi"/>
                <w:sz w:val="22"/>
                <w:szCs w:val="22"/>
              </w:rPr>
              <w:sym w:font="Wingdings" w:char="F077"/>
            </w:r>
            <w:r w:rsidRPr="0003340E">
              <w:rPr>
                <w:rFonts w:asciiTheme="minorHAnsi" w:hAnsiTheme="minorHAnsi"/>
                <w:sz w:val="22"/>
                <w:szCs w:val="22"/>
              </w:rPr>
              <w:t xml:space="preserve">  discharges from potable water sources</w:t>
            </w:r>
          </w:p>
        </w:tc>
        <w:tc>
          <w:tcPr>
            <w:tcW w:w="4860" w:type="dxa"/>
            <w:hideMark/>
          </w:tcPr>
          <w:p w14:paraId="6D714594" w14:textId="77777777" w:rsidR="0003340E" w:rsidRPr="0003340E" w:rsidRDefault="0003340E">
            <w:pPr>
              <w:pStyle w:val="BodyText"/>
              <w:rPr>
                <w:rFonts w:asciiTheme="minorHAnsi" w:hAnsiTheme="minorHAnsi"/>
                <w:sz w:val="22"/>
                <w:szCs w:val="22"/>
              </w:rPr>
            </w:pPr>
            <w:r w:rsidRPr="0003340E">
              <w:rPr>
                <w:rFonts w:asciiTheme="minorHAnsi" w:hAnsiTheme="minorHAnsi"/>
                <w:sz w:val="22"/>
                <w:szCs w:val="22"/>
              </w:rPr>
              <w:sym w:font="Wingdings" w:char="F077"/>
            </w:r>
            <w:r w:rsidRPr="0003340E">
              <w:rPr>
                <w:rFonts w:asciiTheme="minorHAnsi" w:hAnsiTheme="minorHAnsi"/>
                <w:sz w:val="22"/>
                <w:szCs w:val="22"/>
              </w:rPr>
              <w:t xml:space="preserve">  flows from riparian habitats and wetlands</w:t>
            </w:r>
          </w:p>
        </w:tc>
      </w:tr>
      <w:tr w:rsidR="0003340E" w:rsidRPr="0003340E" w14:paraId="726A9348" w14:textId="77777777" w:rsidTr="0003340E">
        <w:tc>
          <w:tcPr>
            <w:tcW w:w="4860" w:type="dxa"/>
            <w:hideMark/>
          </w:tcPr>
          <w:p w14:paraId="344332FC" w14:textId="77777777" w:rsidR="0003340E" w:rsidRPr="0003340E" w:rsidRDefault="0003340E">
            <w:pPr>
              <w:pStyle w:val="BodyText"/>
              <w:rPr>
                <w:rFonts w:asciiTheme="minorHAnsi" w:hAnsiTheme="minorHAnsi"/>
                <w:sz w:val="22"/>
                <w:szCs w:val="22"/>
              </w:rPr>
            </w:pPr>
            <w:r w:rsidRPr="0003340E">
              <w:rPr>
                <w:rFonts w:asciiTheme="minorHAnsi" w:hAnsiTheme="minorHAnsi"/>
                <w:sz w:val="22"/>
                <w:szCs w:val="22"/>
              </w:rPr>
              <w:sym w:font="Wingdings" w:char="F077"/>
            </w:r>
            <w:r w:rsidRPr="0003340E">
              <w:rPr>
                <w:rFonts w:asciiTheme="minorHAnsi" w:hAnsiTheme="minorHAnsi"/>
                <w:sz w:val="22"/>
                <w:szCs w:val="22"/>
              </w:rPr>
              <w:t xml:space="preserve">  foundation drains</w:t>
            </w:r>
          </w:p>
        </w:tc>
        <w:tc>
          <w:tcPr>
            <w:tcW w:w="4860" w:type="dxa"/>
            <w:hideMark/>
          </w:tcPr>
          <w:p w14:paraId="1107C704" w14:textId="77777777" w:rsidR="0003340E" w:rsidRPr="0003340E" w:rsidRDefault="0003340E">
            <w:pPr>
              <w:pStyle w:val="BodyText"/>
              <w:rPr>
                <w:rFonts w:asciiTheme="minorHAnsi" w:hAnsiTheme="minorHAnsi"/>
                <w:sz w:val="22"/>
                <w:szCs w:val="22"/>
              </w:rPr>
            </w:pPr>
            <w:r w:rsidRPr="0003340E">
              <w:rPr>
                <w:rFonts w:asciiTheme="minorHAnsi" w:hAnsiTheme="minorHAnsi"/>
                <w:sz w:val="22"/>
                <w:szCs w:val="22"/>
              </w:rPr>
              <w:sym w:font="Wingdings" w:char="F077"/>
            </w:r>
            <w:r w:rsidRPr="0003340E">
              <w:rPr>
                <w:rFonts w:asciiTheme="minorHAnsi" w:hAnsiTheme="minorHAnsi"/>
                <w:sz w:val="22"/>
                <w:szCs w:val="22"/>
              </w:rPr>
              <w:t xml:space="preserve">  dechlorinated swimming pool discharges</w:t>
            </w:r>
          </w:p>
        </w:tc>
      </w:tr>
      <w:tr w:rsidR="0003340E" w:rsidRPr="0003340E" w14:paraId="6DA2B6C0" w14:textId="77777777" w:rsidTr="0003340E">
        <w:tc>
          <w:tcPr>
            <w:tcW w:w="4860" w:type="dxa"/>
            <w:hideMark/>
          </w:tcPr>
          <w:p w14:paraId="7DA11F26" w14:textId="77777777" w:rsidR="0003340E" w:rsidRPr="0003340E" w:rsidRDefault="0003340E">
            <w:pPr>
              <w:pStyle w:val="BodyText"/>
              <w:rPr>
                <w:rFonts w:asciiTheme="minorHAnsi" w:hAnsiTheme="minorHAnsi"/>
                <w:sz w:val="22"/>
                <w:szCs w:val="22"/>
              </w:rPr>
            </w:pPr>
            <w:r w:rsidRPr="0003340E">
              <w:rPr>
                <w:rFonts w:asciiTheme="minorHAnsi" w:hAnsiTheme="minorHAnsi"/>
                <w:sz w:val="22"/>
                <w:szCs w:val="22"/>
              </w:rPr>
              <w:sym w:font="Wingdings" w:char="F077"/>
            </w:r>
            <w:r w:rsidRPr="0003340E">
              <w:rPr>
                <w:rFonts w:asciiTheme="minorHAnsi" w:hAnsiTheme="minorHAnsi"/>
                <w:sz w:val="22"/>
                <w:szCs w:val="22"/>
              </w:rPr>
              <w:t xml:space="preserve">  air conditioning condensation</w:t>
            </w:r>
          </w:p>
        </w:tc>
        <w:tc>
          <w:tcPr>
            <w:tcW w:w="4860" w:type="dxa"/>
            <w:hideMark/>
          </w:tcPr>
          <w:p w14:paraId="2934E786" w14:textId="77777777" w:rsidR="0003340E" w:rsidRPr="0003340E" w:rsidRDefault="0003340E">
            <w:pPr>
              <w:pStyle w:val="BodyText"/>
              <w:rPr>
                <w:rFonts w:asciiTheme="minorHAnsi" w:hAnsiTheme="minorHAnsi"/>
                <w:sz w:val="22"/>
                <w:szCs w:val="22"/>
              </w:rPr>
            </w:pPr>
            <w:r w:rsidRPr="0003340E">
              <w:rPr>
                <w:rFonts w:asciiTheme="minorHAnsi" w:hAnsiTheme="minorHAnsi"/>
                <w:sz w:val="22"/>
                <w:szCs w:val="22"/>
              </w:rPr>
              <w:sym w:font="Wingdings" w:char="F077"/>
            </w:r>
            <w:r w:rsidRPr="0003340E">
              <w:rPr>
                <w:rFonts w:asciiTheme="minorHAnsi" w:hAnsiTheme="minorHAnsi"/>
                <w:sz w:val="22"/>
                <w:szCs w:val="22"/>
              </w:rPr>
              <w:t xml:space="preserve">  street wash water</w:t>
            </w:r>
          </w:p>
        </w:tc>
      </w:tr>
      <w:tr w:rsidR="0003340E" w:rsidRPr="0003340E" w14:paraId="3E9EC4DB" w14:textId="77777777" w:rsidTr="0003340E">
        <w:tc>
          <w:tcPr>
            <w:tcW w:w="4860" w:type="dxa"/>
            <w:hideMark/>
          </w:tcPr>
          <w:p w14:paraId="1649D100" w14:textId="77777777" w:rsidR="0003340E" w:rsidRPr="0003340E" w:rsidRDefault="0003340E">
            <w:pPr>
              <w:pStyle w:val="BodyText"/>
              <w:rPr>
                <w:rFonts w:asciiTheme="minorHAnsi" w:hAnsiTheme="minorHAnsi"/>
                <w:sz w:val="22"/>
                <w:szCs w:val="22"/>
              </w:rPr>
            </w:pPr>
            <w:r w:rsidRPr="0003340E">
              <w:rPr>
                <w:rFonts w:asciiTheme="minorHAnsi" w:hAnsiTheme="minorHAnsi"/>
                <w:sz w:val="22"/>
                <w:szCs w:val="22"/>
              </w:rPr>
              <w:sym w:font="Wingdings" w:char="F077"/>
            </w:r>
            <w:r w:rsidRPr="0003340E">
              <w:rPr>
                <w:rFonts w:asciiTheme="minorHAnsi" w:hAnsiTheme="minorHAnsi"/>
                <w:sz w:val="22"/>
                <w:szCs w:val="22"/>
              </w:rPr>
              <w:t xml:space="preserve">  flows from riparian habitats and wetlands</w:t>
            </w:r>
          </w:p>
        </w:tc>
        <w:tc>
          <w:tcPr>
            <w:tcW w:w="4860" w:type="dxa"/>
          </w:tcPr>
          <w:p w14:paraId="28E39A2F" w14:textId="77777777" w:rsidR="0003340E" w:rsidRPr="0003340E" w:rsidRDefault="0003340E">
            <w:pPr>
              <w:pStyle w:val="BodyText"/>
              <w:rPr>
                <w:rFonts w:asciiTheme="minorHAnsi" w:hAnsiTheme="minorHAnsi"/>
                <w:sz w:val="22"/>
                <w:szCs w:val="22"/>
              </w:rPr>
            </w:pPr>
          </w:p>
        </w:tc>
      </w:tr>
    </w:tbl>
    <w:p w14:paraId="1A541793" w14:textId="77777777" w:rsidR="0003340E" w:rsidRPr="0003340E" w:rsidRDefault="0003340E" w:rsidP="00C84EFB">
      <w:pPr>
        <w:jc w:val="center"/>
      </w:pPr>
    </w:p>
    <w:p w14:paraId="27191C19" w14:textId="77777777" w:rsidR="0003340E" w:rsidRPr="00C84EFB" w:rsidRDefault="0003340E" w:rsidP="003E4A2B">
      <w:pPr>
        <w:pStyle w:val="BodyText"/>
        <w:rPr>
          <w:rFonts w:asciiTheme="minorHAnsi" w:hAnsiTheme="minorHAnsi"/>
          <w:sz w:val="28"/>
          <w:szCs w:val="28"/>
        </w:rPr>
      </w:pPr>
      <w:r w:rsidRPr="00C84EFB">
        <w:rPr>
          <w:rFonts w:asciiTheme="minorHAnsi" w:hAnsiTheme="minorHAnsi"/>
          <w:b/>
          <w:bCs w:val="0"/>
          <w:sz w:val="28"/>
          <w:szCs w:val="28"/>
        </w:rPr>
        <w:t>PROHIBITED MS4 DISCHARGES</w:t>
      </w:r>
    </w:p>
    <w:p w14:paraId="0957BFAE" w14:textId="77777777" w:rsidR="0003340E" w:rsidRPr="0003340E" w:rsidRDefault="0003340E" w:rsidP="0003340E">
      <w:pPr>
        <w:pStyle w:val="BodyText"/>
        <w:rPr>
          <w:rFonts w:asciiTheme="minorHAnsi" w:hAnsiTheme="minorHAnsi"/>
          <w:sz w:val="22"/>
          <w:szCs w:val="22"/>
        </w:rPr>
      </w:pPr>
    </w:p>
    <w:p w14:paraId="06612C76" w14:textId="5C7504F2" w:rsidR="0003340E" w:rsidRPr="0003340E" w:rsidRDefault="0003340E" w:rsidP="0003340E">
      <w:pPr>
        <w:pStyle w:val="BodyText"/>
        <w:rPr>
          <w:rFonts w:asciiTheme="minorHAnsi" w:hAnsiTheme="minorHAnsi"/>
          <w:sz w:val="22"/>
          <w:szCs w:val="22"/>
        </w:rPr>
      </w:pPr>
      <w:r w:rsidRPr="0003340E">
        <w:rPr>
          <w:rFonts w:asciiTheme="minorHAnsi" w:hAnsiTheme="minorHAnsi"/>
          <w:sz w:val="22"/>
          <w:szCs w:val="22"/>
        </w:rPr>
        <w:t>The following are considered to be illicit (illegal) discharges to the</w:t>
      </w:r>
      <w:r w:rsidR="00C84EFB">
        <w:rPr>
          <w:rFonts w:asciiTheme="minorHAnsi" w:hAnsiTheme="minorHAnsi"/>
          <w:sz w:val="22"/>
          <w:szCs w:val="22"/>
        </w:rPr>
        <w:t xml:space="preserve"> George Washington Memorial Parkway </w:t>
      </w:r>
      <w:r w:rsidRPr="0003340E">
        <w:rPr>
          <w:rFonts w:asciiTheme="minorHAnsi" w:hAnsiTheme="minorHAnsi"/>
          <w:sz w:val="22"/>
          <w:szCs w:val="22"/>
        </w:rPr>
        <w:t>MS4 (this list is not considered all inclusive):</w:t>
      </w:r>
    </w:p>
    <w:p w14:paraId="58F371D3" w14:textId="77777777" w:rsidR="0003340E" w:rsidRPr="0003340E" w:rsidRDefault="0003340E" w:rsidP="0003340E">
      <w:pPr>
        <w:pStyle w:val="BodyText"/>
        <w:rPr>
          <w:rFonts w:asciiTheme="minorHAnsi" w:hAnsiTheme="minorHAnsi"/>
          <w:sz w:val="22"/>
          <w:szCs w:val="22"/>
        </w:rPr>
      </w:pPr>
    </w:p>
    <w:p w14:paraId="0E628605" w14:textId="77777777" w:rsidR="0003340E" w:rsidRPr="0003340E" w:rsidRDefault="0003340E" w:rsidP="0003340E">
      <w:pPr>
        <w:pStyle w:val="BodyText"/>
        <w:rPr>
          <w:rFonts w:asciiTheme="minorHAnsi" w:hAnsiTheme="minorHAnsi"/>
          <w:sz w:val="22"/>
          <w:szCs w:val="22"/>
        </w:rPr>
      </w:pPr>
      <w:r w:rsidRPr="0003340E">
        <w:rPr>
          <w:rFonts w:asciiTheme="minorHAnsi" w:hAnsiTheme="minorHAnsi"/>
          <w:sz w:val="22"/>
          <w:szCs w:val="22"/>
          <w:u w:val="single"/>
        </w:rPr>
        <w:t>Sanitary wastewater sources such as</w:t>
      </w:r>
      <w:r w:rsidRPr="0003340E">
        <w:rPr>
          <w:rFonts w:asciiTheme="minorHAnsi" w:hAnsiTheme="minorHAnsi"/>
          <w:sz w:val="22"/>
          <w:szCs w:val="22"/>
        </w:rPr>
        <w:t>:</w:t>
      </w:r>
    </w:p>
    <w:p w14:paraId="74BC2389" w14:textId="77777777" w:rsidR="0003340E" w:rsidRPr="0003340E" w:rsidRDefault="0003340E" w:rsidP="0003340E">
      <w:pPr>
        <w:pStyle w:val="BodyText"/>
        <w:numPr>
          <w:ilvl w:val="0"/>
          <w:numId w:val="1"/>
        </w:numPr>
        <w:rPr>
          <w:rFonts w:asciiTheme="minorHAnsi" w:hAnsiTheme="minorHAnsi"/>
          <w:sz w:val="22"/>
          <w:szCs w:val="22"/>
        </w:rPr>
      </w:pPr>
      <w:r w:rsidRPr="0003340E">
        <w:rPr>
          <w:rFonts w:asciiTheme="minorHAnsi" w:hAnsiTheme="minorHAnsi"/>
          <w:sz w:val="22"/>
          <w:szCs w:val="22"/>
        </w:rPr>
        <w:t>Sanitary wastewater (usually untreated) from improper sewerage connections, exfiltration or leakage;</w:t>
      </w:r>
    </w:p>
    <w:p w14:paraId="70AC4809" w14:textId="77777777" w:rsidR="0003340E" w:rsidRPr="0003340E" w:rsidRDefault="0003340E" w:rsidP="0003340E">
      <w:pPr>
        <w:pStyle w:val="BodyText"/>
        <w:numPr>
          <w:ilvl w:val="0"/>
          <w:numId w:val="1"/>
        </w:numPr>
        <w:rPr>
          <w:rFonts w:asciiTheme="minorHAnsi" w:hAnsiTheme="minorHAnsi"/>
          <w:sz w:val="22"/>
          <w:szCs w:val="22"/>
        </w:rPr>
      </w:pPr>
      <w:r w:rsidRPr="0003340E">
        <w:rPr>
          <w:rFonts w:asciiTheme="minorHAnsi" w:hAnsiTheme="minorHAnsi"/>
          <w:sz w:val="22"/>
          <w:szCs w:val="22"/>
        </w:rPr>
        <w:t>Effluent from improperly operating or improperly designed septic tanks; and</w:t>
      </w:r>
    </w:p>
    <w:p w14:paraId="1C54787C" w14:textId="77777777" w:rsidR="0003340E" w:rsidRPr="0003340E" w:rsidRDefault="0003340E" w:rsidP="0003340E">
      <w:pPr>
        <w:pStyle w:val="BodyText"/>
        <w:numPr>
          <w:ilvl w:val="0"/>
          <w:numId w:val="1"/>
        </w:numPr>
        <w:rPr>
          <w:rFonts w:asciiTheme="minorHAnsi" w:hAnsiTheme="minorHAnsi"/>
          <w:sz w:val="22"/>
          <w:szCs w:val="22"/>
        </w:rPr>
      </w:pPr>
      <w:r w:rsidRPr="0003340E">
        <w:rPr>
          <w:rFonts w:asciiTheme="minorHAnsi" w:hAnsiTheme="minorHAnsi"/>
          <w:sz w:val="22"/>
          <w:szCs w:val="22"/>
        </w:rPr>
        <w:t>Overflows of sanitary sewerage systems.</w:t>
      </w:r>
    </w:p>
    <w:p w14:paraId="6F9EE038" w14:textId="77777777" w:rsidR="0003340E" w:rsidRPr="0003340E" w:rsidRDefault="0003340E" w:rsidP="0003340E">
      <w:pPr>
        <w:pStyle w:val="BodyText"/>
        <w:rPr>
          <w:rFonts w:asciiTheme="minorHAnsi" w:hAnsiTheme="minorHAnsi"/>
          <w:sz w:val="22"/>
          <w:szCs w:val="22"/>
        </w:rPr>
      </w:pPr>
    </w:p>
    <w:p w14:paraId="3D0CC6DF" w14:textId="77777777" w:rsidR="0003340E" w:rsidRPr="0003340E" w:rsidRDefault="0003340E" w:rsidP="0003340E">
      <w:pPr>
        <w:pStyle w:val="BodyText"/>
        <w:rPr>
          <w:rFonts w:asciiTheme="minorHAnsi" w:hAnsiTheme="minorHAnsi"/>
          <w:sz w:val="22"/>
          <w:szCs w:val="22"/>
        </w:rPr>
      </w:pPr>
      <w:r w:rsidRPr="0003340E">
        <w:rPr>
          <w:rFonts w:asciiTheme="minorHAnsi" w:hAnsiTheme="minorHAnsi"/>
          <w:sz w:val="22"/>
          <w:szCs w:val="22"/>
          <w:u w:val="single"/>
        </w:rPr>
        <w:t>Automobile maintenance and operation sources such as</w:t>
      </w:r>
      <w:r w:rsidRPr="0003340E">
        <w:rPr>
          <w:rFonts w:asciiTheme="minorHAnsi" w:hAnsiTheme="minorHAnsi"/>
          <w:sz w:val="22"/>
          <w:szCs w:val="22"/>
        </w:rPr>
        <w:t>:</w:t>
      </w:r>
    </w:p>
    <w:p w14:paraId="2E361CAC" w14:textId="4BCE00C6" w:rsidR="0003340E" w:rsidRPr="0003340E" w:rsidRDefault="0003340E" w:rsidP="0003340E">
      <w:pPr>
        <w:pStyle w:val="BodyText"/>
        <w:numPr>
          <w:ilvl w:val="0"/>
          <w:numId w:val="2"/>
        </w:numPr>
        <w:rPr>
          <w:rFonts w:asciiTheme="minorHAnsi" w:hAnsiTheme="minorHAnsi"/>
          <w:sz w:val="22"/>
          <w:szCs w:val="22"/>
        </w:rPr>
      </w:pPr>
      <w:r w:rsidRPr="0003340E">
        <w:rPr>
          <w:rFonts w:asciiTheme="minorHAnsi" w:hAnsiTheme="minorHAnsi"/>
          <w:sz w:val="22"/>
          <w:szCs w:val="22"/>
        </w:rPr>
        <w:t xml:space="preserve">Untreated (e.g., through a </w:t>
      </w:r>
      <w:r w:rsidR="003E4A2B" w:rsidRPr="0003340E">
        <w:rPr>
          <w:rFonts w:asciiTheme="minorHAnsi" w:hAnsiTheme="minorHAnsi"/>
          <w:sz w:val="22"/>
          <w:szCs w:val="22"/>
        </w:rPr>
        <w:t>well-maintained</w:t>
      </w:r>
      <w:r w:rsidRPr="0003340E">
        <w:rPr>
          <w:rFonts w:asciiTheme="minorHAnsi" w:hAnsiTheme="minorHAnsi"/>
          <w:sz w:val="22"/>
          <w:szCs w:val="22"/>
        </w:rPr>
        <w:t xml:space="preserve"> oil/water separator) commercial car wash wastewaters;</w:t>
      </w:r>
    </w:p>
    <w:p w14:paraId="6CF6CD25" w14:textId="77777777" w:rsidR="0003340E" w:rsidRPr="0003340E" w:rsidRDefault="0003340E" w:rsidP="0003340E">
      <w:pPr>
        <w:pStyle w:val="BodyText"/>
        <w:numPr>
          <w:ilvl w:val="0"/>
          <w:numId w:val="2"/>
        </w:numPr>
        <w:rPr>
          <w:rFonts w:asciiTheme="minorHAnsi" w:hAnsiTheme="minorHAnsi"/>
          <w:sz w:val="22"/>
          <w:szCs w:val="22"/>
        </w:rPr>
      </w:pPr>
      <w:r w:rsidRPr="0003340E">
        <w:rPr>
          <w:rFonts w:asciiTheme="minorHAnsi" w:hAnsiTheme="minorHAnsi"/>
          <w:sz w:val="22"/>
          <w:szCs w:val="22"/>
        </w:rPr>
        <w:t>Untreated radiator flushing wastewaters;</w:t>
      </w:r>
    </w:p>
    <w:p w14:paraId="5328FC67" w14:textId="77777777" w:rsidR="0003340E" w:rsidRPr="0003340E" w:rsidRDefault="0003340E" w:rsidP="0003340E">
      <w:pPr>
        <w:pStyle w:val="BodyText"/>
        <w:numPr>
          <w:ilvl w:val="0"/>
          <w:numId w:val="2"/>
        </w:numPr>
        <w:rPr>
          <w:rFonts w:asciiTheme="minorHAnsi" w:hAnsiTheme="minorHAnsi"/>
          <w:sz w:val="22"/>
          <w:szCs w:val="22"/>
        </w:rPr>
      </w:pPr>
      <w:r w:rsidRPr="0003340E">
        <w:rPr>
          <w:rFonts w:asciiTheme="minorHAnsi" w:hAnsiTheme="minorHAnsi"/>
          <w:sz w:val="22"/>
          <w:szCs w:val="22"/>
        </w:rPr>
        <w:t>Untreated engine degreasing wastes;</w:t>
      </w:r>
    </w:p>
    <w:p w14:paraId="6667CDE9" w14:textId="77777777" w:rsidR="0003340E" w:rsidRPr="0003340E" w:rsidRDefault="0003340E" w:rsidP="0003340E">
      <w:pPr>
        <w:pStyle w:val="BodyText"/>
        <w:numPr>
          <w:ilvl w:val="0"/>
          <w:numId w:val="2"/>
        </w:numPr>
        <w:rPr>
          <w:rFonts w:asciiTheme="minorHAnsi" w:hAnsiTheme="minorHAnsi"/>
          <w:sz w:val="22"/>
          <w:szCs w:val="22"/>
        </w:rPr>
      </w:pPr>
      <w:r w:rsidRPr="0003340E">
        <w:rPr>
          <w:rFonts w:asciiTheme="minorHAnsi" w:hAnsiTheme="minorHAnsi"/>
          <w:sz w:val="22"/>
          <w:szCs w:val="22"/>
        </w:rPr>
        <w:t>Improper oil, gasoline, and other automotive fluids disposal;</w:t>
      </w:r>
    </w:p>
    <w:p w14:paraId="37536353" w14:textId="77777777" w:rsidR="0003340E" w:rsidRPr="0003340E" w:rsidRDefault="0003340E" w:rsidP="0003340E">
      <w:pPr>
        <w:pStyle w:val="BodyText"/>
        <w:numPr>
          <w:ilvl w:val="0"/>
          <w:numId w:val="2"/>
        </w:numPr>
        <w:rPr>
          <w:rFonts w:asciiTheme="minorHAnsi" w:hAnsiTheme="minorHAnsi"/>
          <w:sz w:val="22"/>
          <w:szCs w:val="22"/>
        </w:rPr>
      </w:pPr>
      <w:r w:rsidRPr="0003340E">
        <w:rPr>
          <w:rFonts w:asciiTheme="minorHAnsi" w:hAnsiTheme="minorHAnsi"/>
          <w:sz w:val="22"/>
          <w:szCs w:val="22"/>
        </w:rPr>
        <w:t>Leaky underground storage tanks; and</w:t>
      </w:r>
    </w:p>
    <w:p w14:paraId="15162E69" w14:textId="77777777" w:rsidR="0003340E" w:rsidRPr="0003340E" w:rsidRDefault="0003340E" w:rsidP="0003340E">
      <w:pPr>
        <w:pStyle w:val="BodyText"/>
        <w:numPr>
          <w:ilvl w:val="0"/>
          <w:numId w:val="2"/>
        </w:numPr>
        <w:rPr>
          <w:rFonts w:asciiTheme="minorHAnsi" w:hAnsiTheme="minorHAnsi"/>
          <w:sz w:val="22"/>
          <w:szCs w:val="22"/>
        </w:rPr>
      </w:pPr>
      <w:r w:rsidRPr="0003340E">
        <w:rPr>
          <w:rFonts w:asciiTheme="minorHAnsi" w:hAnsiTheme="minorHAnsi"/>
          <w:sz w:val="22"/>
          <w:szCs w:val="22"/>
        </w:rPr>
        <w:t>Untreated leaking of oils, gasoline and other automotive fluids for automobiles.</w:t>
      </w:r>
    </w:p>
    <w:p w14:paraId="0EFF4205" w14:textId="77777777" w:rsidR="0003340E" w:rsidRPr="0003340E" w:rsidRDefault="0003340E" w:rsidP="0003340E">
      <w:pPr>
        <w:pStyle w:val="BodyText"/>
        <w:rPr>
          <w:rFonts w:asciiTheme="minorHAnsi" w:hAnsiTheme="minorHAnsi"/>
          <w:sz w:val="22"/>
          <w:szCs w:val="22"/>
        </w:rPr>
      </w:pPr>
    </w:p>
    <w:p w14:paraId="7194856B" w14:textId="77777777" w:rsidR="0003340E" w:rsidRPr="0003340E" w:rsidRDefault="0003340E" w:rsidP="0003340E">
      <w:pPr>
        <w:pStyle w:val="BodyText"/>
        <w:rPr>
          <w:rFonts w:asciiTheme="minorHAnsi" w:hAnsiTheme="minorHAnsi"/>
          <w:sz w:val="22"/>
          <w:szCs w:val="22"/>
        </w:rPr>
      </w:pPr>
      <w:r w:rsidRPr="0003340E">
        <w:rPr>
          <w:rFonts w:asciiTheme="minorHAnsi" w:hAnsiTheme="minorHAnsi"/>
          <w:sz w:val="22"/>
          <w:szCs w:val="22"/>
          <w:u w:val="single"/>
        </w:rPr>
        <w:t>Landscape irrigation sources such as</w:t>
      </w:r>
      <w:r w:rsidRPr="0003340E">
        <w:rPr>
          <w:rFonts w:asciiTheme="minorHAnsi" w:hAnsiTheme="minorHAnsi"/>
          <w:sz w:val="22"/>
          <w:szCs w:val="22"/>
        </w:rPr>
        <w:t>:</w:t>
      </w:r>
    </w:p>
    <w:p w14:paraId="69CF3E46" w14:textId="77777777" w:rsidR="0003340E" w:rsidRPr="0003340E" w:rsidRDefault="0003340E" w:rsidP="0003340E">
      <w:pPr>
        <w:pStyle w:val="BodyText"/>
        <w:numPr>
          <w:ilvl w:val="0"/>
          <w:numId w:val="3"/>
        </w:numPr>
        <w:rPr>
          <w:rFonts w:asciiTheme="minorHAnsi" w:hAnsiTheme="minorHAnsi"/>
          <w:sz w:val="22"/>
          <w:szCs w:val="22"/>
        </w:rPr>
      </w:pPr>
      <w:r w:rsidRPr="0003340E">
        <w:rPr>
          <w:rFonts w:asciiTheme="minorHAnsi" w:hAnsiTheme="minorHAnsi"/>
          <w:sz w:val="22"/>
          <w:szCs w:val="22"/>
        </w:rPr>
        <w:t>Direct spraying of fertilizers, pesticides or herbicides onto impervious surfaces; and</w:t>
      </w:r>
    </w:p>
    <w:p w14:paraId="4E94EC8E" w14:textId="77777777" w:rsidR="0003340E" w:rsidRPr="0003340E" w:rsidRDefault="0003340E" w:rsidP="0003340E">
      <w:pPr>
        <w:pStyle w:val="BodyText"/>
        <w:numPr>
          <w:ilvl w:val="0"/>
          <w:numId w:val="3"/>
        </w:numPr>
        <w:rPr>
          <w:rFonts w:asciiTheme="minorHAnsi" w:hAnsiTheme="minorHAnsi"/>
          <w:sz w:val="22"/>
          <w:szCs w:val="22"/>
        </w:rPr>
      </w:pPr>
      <w:r w:rsidRPr="0003340E">
        <w:rPr>
          <w:rFonts w:asciiTheme="minorHAnsi" w:hAnsiTheme="minorHAnsi"/>
          <w:sz w:val="22"/>
          <w:szCs w:val="22"/>
        </w:rPr>
        <w:t>Over-application of fertilizers, pesticides or herbicides onto landscaping.</w:t>
      </w:r>
    </w:p>
    <w:p w14:paraId="4243D75B" w14:textId="3B12281D" w:rsidR="0003340E" w:rsidRDefault="0003340E" w:rsidP="0003340E">
      <w:pPr>
        <w:pStyle w:val="BodyText"/>
        <w:rPr>
          <w:rFonts w:asciiTheme="minorHAnsi" w:hAnsiTheme="minorHAnsi"/>
          <w:sz w:val="22"/>
          <w:szCs w:val="22"/>
        </w:rPr>
      </w:pPr>
    </w:p>
    <w:p w14:paraId="4299B1AF" w14:textId="1D42558D" w:rsidR="003E4A2B" w:rsidRDefault="003E4A2B" w:rsidP="0003340E">
      <w:pPr>
        <w:pStyle w:val="BodyText"/>
        <w:rPr>
          <w:rFonts w:asciiTheme="minorHAnsi" w:hAnsiTheme="minorHAnsi"/>
          <w:sz w:val="22"/>
          <w:szCs w:val="22"/>
        </w:rPr>
      </w:pPr>
    </w:p>
    <w:p w14:paraId="14D8C6EF" w14:textId="5B5487F4" w:rsidR="003E4A2B" w:rsidRDefault="003E4A2B" w:rsidP="0003340E">
      <w:pPr>
        <w:pStyle w:val="BodyText"/>
        <w:rPr>
          <w:rFonts w:asciiTheme="minorHAnsi" w:hAnsiTheme="minorHAnsi"/>
          <w:sz w:val="22"/>
          <w:szCs w:val="22"/>
        </w:rPr>
      </w:pPr>
    </w:p>
    <w:p w14:paraId="54F08045" w14:textId="2975AEBC" w:rsidR="003E4A2B" w:rsidRDefault="003E4A2B" w:rsidP="0003340E">
      <w:pPr>
        <w:pStyle w:val="BodyText"/>
        <w:rPr>
          <w:rFonts w:asciiTheme="minorHAnsi" w:hAnsiTheme="minorHAnsi"/>
          <w:sz w:val="22"/>
          <w:szCs w:val="22"/>
        </w:rPr>
      </w:pPr>
    </w:p>
    <w:p w14:paraId="22BD29B5" w14:textId="77777777" w:rsidR="003E4A2B" w:rsidRPr="0003340E" w:rsidRDefault="003E4A2B" w:rsidP="0003340E">
      <w:pPr>
        <w:pStyle w:val="BodyText"/>
        <w:rPr>
          <w:rFonts w:asciiTheme="minorHAnsi" w:hAnsiTheme="minorHAnsi"/>
          <w:sz w:val="22"/>
          <w:szCs w:val="22"/>
        </w:rPr>
      </w:pPr>
    </w:p>
    <w:p w14:paraId="3FA99ABF" w14:textId="4DF5BC33" w:rsidR="0003340E" w:rsidRDefault="0003340E" w:rsidP="0003340E">
      <w:pPr>
        <w:pStyle w:val="BodyText"/>
        <w:rPr>
          <w:rFonts w:asciiTheme="minorHAnsi" w:hAnsiTheme="minorHAnsi"/>
          <w:sz w:val="22"/>
          <w:szCs w:val="22"/>
        </w:rPr>
      </w:pPr>
      <w:r w:rsidRPr="0003340E">
        <w:rPr>
          <w:rFonts w:asciiTheme="minorHAnsi" w:hAnsiTheme="minorHAnsi"/>
          <w:sz w:val="22"/>
          <w:szCs w:val="22"/>
          <w:u w:val="single"/>
        </w:rPr>
        <w:t>Other sources such as</w:t>
      </w:r>
      <w:r w:rsidRPr="0003340E">
        <w:rPr>
          <w:rFonts w:asciiTheme="minorHAnsi" w:hAnsiTheme="minorHAnsi"/>
          <w:sz w:val="22"/>
          <w:szCs w:val="22"/>
        </w:rPr>
        <w:t>:</w:t>
      </w:r>
    </w:p>
    <w:p w14:paraId="6741DA40" w14:textId="77777777" w:rsidR="003E4A2B" w:rsidRPr="0003340E" w:rsidRDefault="003E4A2B" w:rsidP="0003340E">
      <w:pPr>
        <w:pStyle w:val="BodyText"/>
        <w:rPr>
          <w:rFonts w:asciiTheme="minorHAnsi" w:hAnsiTheme="minorHAnsi"/>
          <w:sz w:val="22"/>
          <w:szCs w:val="22"/>
        </w:rPr>
      </w:pPr>
    </w:p>
    <w:p w14:paraId="68A25F4F" w14:textId="77777777" w:rsidR="0003340E" w:rsidRPr="0003340E" w:rsidRDefault="0003340E" w:rsidP="0003340E">
      <w:pPr>
        <w:pStyle w:val="BodyText"/>
        <w:numPr>
          <w:ilvl w:val="0"/>
          <w:numId w:val="4"/>
        </w:numPr>
        <w:rPr>
          <w:rFonts w:asciiTheme="minorHAnsi" w:hAnsiTheme="minorHAnsi"/>
          <w:sz w:val="22"/>
          <w:szCs w:val="22"/>
        </w:rPr>
      </w:pPr>
      <w:r w:rsidRPr="0003340E">
        <w:rPr>
          <w:rFonts w:asciiTheme="minorHAnsi" w:hAnsiTheme="minorHAnsi"/>
          <w:sz w:val="22"/>
          <w:szCs w:val="22"/>
        </w:rPr>
        <w:t>Laundry wastes;</w:t>
      </w:r>
    </w:p>
    <w:p w14:paraId="382F564E" w14:textId="77777777" w:rsidR="0003340E" w:rsidRPr="0003340E" w:rsidRDefault="0003340E" w:rsidP="0003340E">
      <w:pPr>
        <w:pStyle w:val="BodyText"/>
        <w:numPr>
          <w:ilvl w:val="0"/>
          <w:numId w:val="4"/>
        </w:numPr>
        <w:rPr>
          <w:rFonts w:asciiTheme="minorHAnsi" w:hAnsiTheme="minorHAnsi"/>
          <w:sz w:val="22"/>
          <w:szCs w:val="22"/>
        </w:rPr>
      </w:pPr>
      <w:r w:rsidRPr="0003340E">
        <w:rPr>
          <w:rFonts w:asciiTheme="minorHAnsi" w:hAnsiTheme="minorHAnsi"/>
          <w:sz w:val="22"/>
          <w:szCs w:val="22"/>
        </w:rPr>
        <w:t>Non-contact cooling waters;</w:t>
      </w:r>
    </w:p>
    <w:p w14:paraId="0B0ECACD" w14:textId="77777777" w:rsidR="0003340E" w:rsidRPr="0003340E" w:rsidRDefault="0003340E" w:rsidP="0003340E">
      <w:pPr>
        <w:pStyle w:val="BodyText"/>
        <w:numPr>
          <w:ilvl w:val="0"/>
          <w:numId w:val="4"/>
        </w:numPr>
        <w:rPr>
          <w:rFonts w:asciiTheme="minorHAnsi" w:hAnsiTheme="minorHAnsi"/>
          <w:sz w:val="22"/>
          <w:szCs w:val="22"/>
        </w:rPr>
      </w:pPr>
      <w:r w:rsidRPr="0003340E">
        <w:rPr>
          <w:rFonts w:asciiTheme="minorHAnsi" w:hAnsiTheme="minorHAnsi"/>
          <w:sz w:val="22"/>
          <w:szCs w:val="22"/>
        </w:rPr>
        <w:t>Metal plating baths;</w:t>
      </w:r>
    </w:p>
    <w:p w14:paraId="5186D37E" w14:textId="77777777" w:rsidR="0003340E" w:rsidRPr="0003340E" w:rsidRDefault="0003340E" w:rsidP="0003340E">
      <w:pPr>
        <w:pStyle w:val="BodyText"/>
        <w:numPr>
          <w:ilvl w:val="0"/>
          <w:numId w:val="4"/>
        </w:numPr>
        <w:rPr>
          <w:rFonts w:asciiTheme="minorHAnsi" w:hAnsiTheme="minorHAnsi"/>
          <w:sz w:val="22"/>
          <w:szCs w:val="22"/>
        </w:rPr>
      </w:pPr>
      <w:r w:rsidRPr="0003340E">
        <w:rPr>
          <w:rFonts w:asciiTheme="minorHAnsi" w:hAnsiTheme="minorHAnsi"/>
          <w:sz w:val="22"/>
          <w:szCs w:val="22"/>
        </w:rPr>
        <w:t>Dewatering of construction sites;</w:t>
      </w:r>
    </w:p>
    <w:p w14:paraId="3C6C6B61" w14:textId="77777777" w:rsidR="0003340E" w:rsidRPr="0003340E" w:rsidRDefault="0003340E" w:rsidP="0003340E">
      <w:pPr>
        <w:pStyle w:val="BodyText"/>
        <w:numPr>
          <w:ilvl w:val="0"/>
          <w:numId w:val="4"/>
        </w:numPr>
        <w:rPr>
          <w:rFonts w:asciiTheme="minorHAnsi" w:hAnsiTheme="minorHAnsi"/>
          <w:sz w:val="22"/>
          <w:szCs w:val="22"/>
        </w:rPr>
      </w:pPr>
      <w:r w:rsidRPr="0003340E">
        <w:rPr>
          <w:rFonts w:asciiTheme="minorHAnsi" w:hAnsiTheme="minorHAnsi"/>
          <w:sz w:val="22"/>
          <w:szCs w:val="22"/>
        </w:rPr>
        <w:t xml:space="preserve">Washing of concrete ready-mix trucks; </w:t>
      </w:r>
    </w:p>
    <w:p w14:paraId="26604394" w14:textId="77777777" w:rsidR="0003340E" w:rsidRPr="0003340E" w:rsidRDefault="0003340E" w:rsidP="0003340E">
      <w:pPr>
        <w:pStyle w:val="BodyText"/>
        <w:numPr>
          <w:ilvl w:val="0"/>
          <w:numId w:val="4"/>
        </w:numPr>
        <w:rPr>
          <w:rFonts w:asciiTheme="minorHAnsi" w:hAnsiTheme="minorHAnsi"/>
          <w:sz w:val="22"/>
          <w:szCs w:val="22"/>
        </w:rPr>
      </w:pPr>
      <w:r w:rsidRPr="0003340E">
        <w:rPr>
          <w:rFonts w:asciiTheme="minorHAnsi" w:hAnsiTheme="minorHAnsi"/>
          <w:sz w:val="22"/>
          <w:szCs w:val="22"/>
        </w:rPr>
        <w:t>Contaminated sump pump discharges;</w:t>
      </w:r>
    </w:p>
    <w:p w14:paraId="560D485A" w14:textId="77777777" w:rsidR="0003340E" w:rsidRPr="0003340E" w:rsidRDefault="0003340E" w:rsidP="0003340E">
      <w:pPr>
        <w:pStyle w:val="BodyText"/>
        <w:numPr>
          <w:ilvl w:val="0"/>
          <w:numId w:val="4"/>
        </w:numPr>
        <w:rPr>
          <w:rFonts w:asciiTheme="minorHAnsi" w:hAnsiTheme="minorHAnsi"/>
          <w:sz w:val="22"/>
          <w:szCs w:val="22"/>
        </w:rPr>
      </w:pPr>
      <w:r w:rsidRPr="0003340E">
        <w:rPr>
          <w:rFonts w:asciiTheme="minorHAnsi" w:hAnsiTheme="minorHAnsi"/>
          <w:sz w:val="22"/>
          <w:szCs w:val="22"/>
        </w:rPr>
        <w:t>Improper disposal of household toxic wastes;</w:t>
      </w:r>
    </w:p>
    <w:p w14:paraId="569D7864" w14:textId="77777777" w:rsidR="0003340E" w:rsidRPr="0003340E" w:rsidRDefault="0003340E" w:rsidP="0003340E">
      <w:pPr>
        <w:pStyle w:val="BodyText"/>
        <w:numPr>
          <w:ilvl w:val="0"/>
          <w:numId w:val="4"/>
        </w:numPr>
        <w:rPr>
          <w:rFonts w:asciiTheme="minorHAnsi" w:hAnsiTheme="minorHAnsi"/>
          <w:sz w:val="22"/>
          <w:szCs w:val="22"/>
        </w:rPr>
      </w:pPr>
      <w:r w:rsidRPr="0003340E">
        <w:rPr>
          <w:rFonts w:asciiTheme="minorHAnsi" w:hAnsiTheme="minorHAnsi"/>
          <w:sz w:val="22"/>
          <w:szCs w:val="22"/>
        </w:rPr>
        <w:t>Spills from roadway and other accidents;</w:t>
      </w:r>
    </w:p>
    <w:p w14:paraId="72206A0B" w14:textId="77777777" w:rsidR="0003340E" w:rsidRPr="0003340E" w:rsidRDefault="0003340E" w:rsidP="0003340E">
      <w:pPr>
        <w:pStyle w:val="BodyText"/>
        <w:numPr>
          <w:ilvl w:val="0"/>
          <w:numId w:val="4"/>
        </w:numPr>
        <w:rPr>
          <w:rFonts w:asciiTheme="minorHAnsi" w:hAnsiTheme="minorHAnsi"/>
          <w:sz w:val="22"/>
          <w:szCs w:val="22"/>
        </w:rPr>
      </w:pPr>
      <w:r w:rsidRPr="0003340E">
        <w:rPr>
          <w:rFonts w:asciiTheme="minorHAnsi" w:hAnsiTheme="minorHAnsi"/>
          <w:sz w:val="22"/>
          <w:szCs w:val="22"/>
        </w:rPr>
        <w:t>Chemicals, hazardous materials, garbage, and sanitary sludge landfills and disposal sites;</w:t>
      </w:r>
    </w:p>
    <w:p w14:paraId="60912067" w14:textId="77777777" w:rsidR="0003340E" w:rsidRPr="0003340E" w:rsidRDefault="0003340E" w:rsidP="0003340E">
      <w:pPr>
        <w:pStyle w:val="BodyText"/>
        <w:numPr>
          <w:ilvl w:val="0"/>
          <w:numId w:val="4"/>
        </w:numPr>
        <w:rPr>
          <w:rFonts w:asciiTheme="minorHAnsi" w:hAnsiTheme="minorHAnsi"/>
          <w:sz w:val="22"/>
          <w:szCs w:val="22"/>
        </w:rPr>
      </w:pPr>
      <w:r w:rsidRPr="0003340E">
        <w:rPr>
          <w:rFonts w:asciiTheme="minorHAnsi" w:hAnsiTheme="minorHAnsi"/>
          <w:sz w:val="22"/>
          <w:szCs w:val="22"/>
        </w:rPr>
        <w:t>Commercial use of soaps and detergents; use in cleaning pavement, vehicles and equipment;</w:t>
      </w:r>
    </w:p>
    <w:p w14:paraId="3A950BBA" w14:textId="77777777" w:rsidR="0003340E" w:rsidRPr="0003340E" w:rsidRDefault="0003340E" w:rsidP="0003340E">
      <w:pPr>
        <w:pStyle w:val="BodyText"/>
        <w:numPr>
          <w:ilvl w:val="0"/>
          <w:numId w:val="4"/>
        </w:numPr>
        <w:rPr>
          <w:rFonts w:asciiTheme="minorHAnsi" w:hAnsiTheme="minorHAnsi"/>
          <w:sz w:val="22"/>
          <w:szCs w:val="22"/>
        </w:rPr>
      </w:pPr>
      <w:r w:rsidRPr="0003340E">
        <w:rPr>
          <w:rFonts w:asciiTheme="minorHAnsi" w:hAnsiTheme="minorHAnsi"/>
          <w:sz w:val="22"/>
          <w:szCs w:val="22"/>
        </w:rPr>
        <w:t>Sediment from lack of or improper maintenance of erosion and sedimentation controls;</w:t>
      </w:r>
    </w:p>
    <w:p w14:paraId="02EF9F2A" w14:textId="77777777" w:rsidR="0003340E" w:rsidRPr="0003340E" w:rsidRDefault="0003340E" w:rsidP="0003340E">
      <w:pPr>
        <w:pStyle w:val="BodyText"/>
        <w:numPr>
          <w:ilvl w:val="0"/>
          <w:numId w:val="4"/>
        </w:numPr>
        <w:rPr>
          <w:rFonts w:asciiTheme="minorHAnsi" w:hAnsiTheme="minorHAnsi"/>
          <w:sz w:val="22"/>
          <w:szCs w:val="22"/>
        </w:rPr>
      </w:pPr>
      <w:r w:rsidRPr="0003340E">
        <w:rPr>
          <w:rFonts w:asciiTheme="minorHAnsi" w:hAnsiTheme="minorHAnsi"/>
          <w:sz w:val="22"/>
          <w:szCs w:val="22"/>
        </w:rPr>
        <w:t>Latex/oil-based paints &amp; solvents;</w:t>
      </w:r>
    </w:p>
    <w:p w14:paraId="3DB9B166" w14:textId="77777777" w:rsidR="0003340E" w:rsidRPr="0003340E" w:rsidRDefault="0003340E" w:rsidP="0003340E">
      <w:pPr>
        <w:pStyle w:val="BodyText"/>
        <w:numPr>
          <w:ilvl w:val="0"/>
          <w:numId w:val="4"/>
        </w:numPr>
        <w:rPr>
          <w:rFonts w:asciiTheme="minorHAnsi" w:hAnsiTheme="minorHAnsi"/>
          <w:sz w:val="22"/>
          <w:szCs w:val="22"/>
        </w:rPr>
      </w:pPr>
      <w:r w:rsidRPr="0003340E">
        <w:rPr>
          <w:rFonts w:asciiTheme="minorHAnsi" w:hAnsiTheme="minorHAnsi"/>
          <w:sz w:val="22"/>
          <w:szCs w:val="22"/>
        </w:rPr>
        <w:t>Trash and debris: littering and dumping, household or construction waste; and</w:t>
      </w:r>
    </w:p>
    <w:p w14:paraId="17D7772B" w14:textId="77777777" w:rsidR="0003340E" w:rsidRPr="0003340E" w:rsidRDefault="0003340E" w:rsidP="0003340E">
      <w:pPr>
        <w:pStyle w:val="BodyText"/>
        <w:numPr>
          <w:ilvl w:val="0"/>
          <w:numId w:val="4"/>
        </w:numPr>
        <w:rPr>
          <w:rFonts w:asciiTheme="minorHAnsi" w:hAnsiTheme="minorHAnsi"/>
          <w:sz w:val="22"/>
          <w:szCs w:val="22"/>
        </w:rPr>
      </w:pPr>
      <w:r w:rsidRPr="0003340E">
        <w:rPr>
          <w:rFonts w:asciiTheme="minorHAnsi" w:hAnsiTheme="minorHAnsi"/>
          <w:sz w:val="22"/>
          <w:szCs w:val="22"/>
        </w:rPr>
        <w:t>Restaurant grease: Improper disposal.</w:t>
      </w:r>
    </w:p>
    <w:p w14:paraId="44DE7552" w14:textId="77777777" w:rsidR="0003340E" w:rsidRPr="0003340E" w:rsidRDefault="0003340E" w:rsidP="00CE6326"/>
    <w:sectPr w:rsidR="0003340E" w:rsidRPr="00033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70317"/>
    <w:multiLevelType w:val="hybridMultilevel"/>
    <w:tmpl w:val="0D7471F6"/>
    <w:lvl w:ilvl="0" w:tplc="821845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44BB0"/>
    <w:multiLevelType w:val="hybridMultilevel"/>
    <w:tmpl w:val="E93A02A4"/>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03052"/>
    <w:multiLevelType w:val="hybridMultilevel"/>
    <w:tmpl w:val="E22E994C"/>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Times New Roman"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Times New Roman"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1C4E018C"/>
    <w:multiLevelType w:val="hybridMultilevel"/>
    <w:tmpl w:val="15D0137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7B2F2A"/>
    <w:multiLevelType w:val="hybridMultilevel"/>
    <w:tmpl w:val="3AFE9D4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A67D89"/>
    <w:multiLevelType w:val="hybridMultilevel"/>
    <w:tmpl w:val="7CFA06D6"/>
    <w:lvl w:ilvl="0" w:tplc="821845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C85AB7"/>
    <w:multiLevelType w:val="hybridMultilevel"/>
    <w:tmpl w:val="CF489F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3936B4"/>
    <w:multiLevelType w:val="hybridMultilevel"/>
    <w:tmpl w:val="BEB4996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00790C"/>
    <w:multiLevelType w:val="hybridMultilevel"/>
    <w:tmpl w:val="18BC5FC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416DDB"/>
    <w:multiLevelType w:val="hybridMultilevel"/>
    <w:tmpl w:val="649E6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FB5141"/>
    <w:multiLevelType w:val="hybridMultilevel"/>
    <w:tmpl w:val="C12E91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E44384"/>
    <w:multiLevelType w:val="hybridMultilevel"/>
    <w:tmpl w:val="EA3A5678"/>
    <w:lvl w:ilvl="0" w:tplc="821845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Override w:ilvl="1"/>
    <w:lvlOverride w:ilvl="2"/>
    <w:lvlOverride w:ilvl="3"/>
    <w:lvlOverride w:ilvl="4"/>
    <w:lvlOverride w:ilvl="5"/>
    <w:lvlOverride w:ilvl="6"/>
    <w:lvlOverride w:ilvl="7"/>
    <w:lvlOverride w:ilvl="8"/>
  </w:num>
  <w:num w:numId="2">
    <w:abstractNumId w:val="8"/>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10"/>
    <w:lvlOverride w:ilvl="0"/>
    <w:lvlOverride w:ilvl="1"/>
    <w:lvlOverride w:ilvl="2"/>
    <w:lvlOverride w:ilvl="3"/>
    <w:lvlOverride w:ilvl="4"/>
    <w:lvlOverride w:ilvl="5"/>
    <w:lvlOverride w:ilvl="6"/>
    <w:lvlOverride w:ilvl="7"/>
    <w:lvlOverride w:ilvl="8"/>
  </w:num>
  <w:num w:numId="8">
    <w:abstractNumId w:val="6"/>
    <w:lvlOverride w:ilvl="0"/>
    <w:lvlOverride w:ilvl="1"/>
    <w:lvlOverride w:ilvl="2"/>
    <w:lvlOverride w:ilvl="3"/>
    <w:lvlOverride w:ilvl="4"/>
    <w:lvlOverride w:ilvl="5"/>
    <w:lvlOverride w:ilvl="6"/>
    <w:lvlOverride w:ilvl="7"/>
    <w:lvlOverride w:ilvl="8"/>
  </w:num>
  <w:num w:numId="9">
    <w:abstractNumId w:val="1"/>
  </w:num>
  <w:num w:numId="10">
    <w:abstractNumId w:val="9"/>
  </w:num>
  <w:num w:numId="11">
    <w:abstractNumId w:val="0"/>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D41"/>
    <w:rsid w:val="0003340E"/>
    <w:rsid w:val="003E4A2B"/>
    <w:rsid w:val="00894B11"/>
    <w:rsid w:val="00C84EFB"/>
    <w:rsid w:val="00CE6326"/>
    <w:rsid w:val="00DB1663"/>
    <w:rsid w:val="00F97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7EB10"/>
  <w15:chartTrackingRefBased/>
  <w15:docId w15:val="{2B922B93-F882-4252-9A95-352A1208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63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34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326"/>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semiHidden/>
    <w:unhideWhenUsed/>
    <w:rsid w:val="00CE6326"/>
    <w:pPr>
      <w:spacing w:after="0" w:line="240" w:lineRule="auto"/>
    </w:pPr>
    <w:rPr>
      <w:rFonts w:ascii="Arial" w:eastAsia="Times New Roman" w:hAnsi="Arial" w:cs="Arial"/>
      <w:bCs/>
      <w:sz w:val="24"/>
      <w:szCs w:val="24"/>
    </w:rPr>
  </w:style>
  <w:style w:type="character" w:customStyle="1" w:styleId="BodyTextChar">
    <w:name w:val="Body Text Char"/>
    <w:basedOn w:val="DefaultParagraphFont"/>
    <w:link w:val="BodyText"/>
    <w:semiHidden/>
    <w:rsid w:val="00CE6326"/>
    <w:rPr>
      <w:rFonts w:ascii="Arial" w:eastAsia="Times New Roman" w:hAnsi="Arial" w:cs="Arial"/>
      <w:bCs/>
      <w:sz w:val="24"/>
      <w:szCs w:val="24"/>
    </w:rPr>
  </w:style>
  <w:style w:type="paragraph" w:styleId="TOC2">
    <w:name w:val="toc 2"/>
    <w:basedOn w:val="Normal"/>
    <w:next w:val="Normal"/>
    <w:autoRedefine/>
    <w:semiHidden/>
    <w:unhideWhenUsed/>
    <w:rsid w:val="0003340E"/>
    <w:pPr>
      <w:spacing w:after="0" w:line="240" w:lineRule="auto"/>
    </w:pPr>
    <w:rPr>
      <w:rFonts w:ascii="Times New Roman" w:eastAsia="Times New Roman" w:hAnsi="Times New Roman" w:cs="Times New Roman"/>
      <w:b/>
      <w:bCs/>
      <w:smallCaps/>
      <w:sz w:val="24"/>
      <w:szCs w:val="26"/>
    </w:rPr>
  </w:style>
  <w:style w:type="paragraph" w:styleId="Header">
    <w:name w:val="header"/>
    <w:basedOn w:val="Normal"/>
    <w:link w:val="HeaderChar"/>
    <w:semiHidden/>
    <w:unhideWhenUsed/>
    <w:rsid w:val="0003340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03340E"/>
    <w:rPr>
      <w:rFonts w:ascii="Times New Roman" w:eastAsia="Times New Roman" w:hAnsi="Times New Roman" w:cs="Times New Roman"/>
      <w:sz w:val="24"/>
      <w:szCs w:val="24"/>
    </w:rPr>
  </w:style>
  <w:style w:type="paragraph" w:styleId="ListParagraph">
    <w:name w:val="List Paragraph"/>
    <w:basedOn w:val="Normal"/>
    <w:uiPriority w:val="34"/>
    <w:qFormat/>
    <w:rsid w:val="0003340E"/>
    <w:pPr>
      <w:ind w:left="720"/>
      <w:contextualSpacing/>
    </w:pPr>
  </w:style>
  <w:style w:type="character" w:customStyle="1" w:styleId="Heading2Char">
    <w:name w:val="Heading 2 Char"/>
    <w:basedOn w:val="DefaultParagraphFont"/>
    <w:link w:val="Heading2"/>
    <w:uiPriority w:val="9"/>
    <w:rsid w:val="0003340E"/>
    <w:rPr>
      <w:rFonts w:asciiTheme="majorHAnsi" w:eastAsiaTheme="majorEastAsia" w:hAnsiTheme="majorHAnsi" w:cstheme="majorBidi"/>
      <w:color w:val="2F5496" w:themeColor="accent1" w:themeShade="BF"/>
      <w:sz w:val="26"/>
      <w:szCs w:val="26"/>
    </w:rPr>
  </w:style>
  <w:style w:type="character" w:styleId="SubtleEmphasis">
    <w:name w:val="Subtle Emphasis"/>
    <w:basedOn w:val="DefaultParagraphFont"/>
    <w:uiPriority w:val="19"/>
    <w:qFormat/>
    <w:rsid w:val="0003340E"/>
    <w:rPr>
      <w:i/>
      <w:iCs/>
      <w:color w:val="404040" w:themeColor="text1" w:themeTint="BF"/>
    </w:rPr>
  </w:style>
  <w:style w:type="paragraph" w:styleId="IntenseQuote">
    <w:name w:val="Intense Quote"/>
    <w:basedOn w:val="Normal"/>
    <w:next w:val="Normal"/>
    <w:link w:val="IntenseQuoteChar"/>
    <w:uiPriority w:val="30"/>
    <w:qFormat/>
    <w:rsid w:val="003E4A2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E4A2B"/>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11783">
      <w:bodyDiv w:val="1"/>
      <w:marLeft w:val="0"/>
      <w:marRight w:val="0"/>
      <w:marTop w:val="0"/>
      <w:marBottom w:val="0"/>
      <w:divBdr>
        <w:top w:val="none" w:sz="0" w:space="0" w:color="auto"/>
        <w:left w:val="none" w:sz="0" w:space="0" w:color="auto"/>
        <w:bottom w:val="none" w:sz="0" w:space="0" w:color="auto"/>
        <w:right w:val="none" w:sz="0" w:space="0" w:color="auto"/>
      </w:divBdr>
    </w:div>
    <w:div w:id="540868610">
      <w:bodyDiv w:val="1"/>
      <w:marLeft w:val="0"/>
      <w:marRight w:val="0"/>
      <w:marTop w:val="0"/>
      <w:marBottom w:val="0"/>
      <w:divBdr>
        <w:top w:val="none" w:sz="0" w:space="0" w:color="auto"/>
        <w:left w:val="none" w:sz="0" w:space="0" w:color="auto"/>
        <w:bottom w:val="none" w:sz="0" w:space="0" w:color="auto"/>
        <w:right w:val="none" w:sz="0" w:space="0" w:color="auto"/>
      </w:divBdr>
    </w:div>
    <w:div w:id="677730131">
      <w:bodyDiv w:val="1"/>
      <w:marLeft w:val="0"/>
      <w:marRight w:val="0"/>
      <w:marTop w:val="0"/>
      <w:marBottom w:val="0"/>
      <w:divBdr>
        <w:top w:val="none" w:sz="0" w:space="0" w:color="auto"/>
        <w:left w:val="none" w:sz="0" w:space="0" w:color="auto"/>
        <w:bottom w:val="none" w:sz="0" w:space="0" w:color="auto"/>
        <w:right w:val="none" w:sz="0" w:space="0" w:color="auto"/>
      </w:divBdr>
    </w:div>
    <w:div w:id="161339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46DE7-7845-4C72-8C09-B7886A842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1487</Words>
  <Characters>8481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German</dc:creator>
  <cp:keywords/>
  <dc:description/>
  <cp:lastModifiedBy>Morgan German</cp:lastModifiedBy>
  <cp:revision>2</cp:revision>
  <dcterms:created xsi:type="dcterms:W3CDTF">2018-05-02T12:09:00Z</dcterms:created>
  <dcterms:modified xsi:type="dcterms:W3CDTF">2018-05-02T12:55:00Z</dcterms:modified>
</cp:coreProperties>
</file>