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C16" w:rsidRDefault="006D5A40">
      <w:pPr>
        <w:pStyle w:val="ToFrom-light"/>
      </w:pPr>
      <w:r>
        <w:rPr>
          <w:noProof/>
        </w:rPr>
        <w:pict>
          <v:shapetype id="_x0000_t202" coordsize="21600,21600" o:spt="202" path="m,l,21600r21600,l21600,xe">
            <v:stroke joinstyle="miter"/>
            <v:path gradientshapeok="t" o:connecttype="rect"/>
          </v:shapetype>
          <v:shape id="_x0000_s1087" type="#_x0000_t202" style="position:absolute;margin-left:256.5pt;margin-top:45.35pt;width:144.15pt;height:25.55pt;z-index:251657216;mso-position-horizontal-relative:page;mso-position-vertical-relative:page" o:regroupid="22" filled="f" stroked="f">
            <v:textbox style="mso-next-textbox:#_x0000_s1088" inset="0,0,0,0">
              <w:txbxContent>
                <w:p w:rsidR="00DD6A83" w:rsidRDefault="00DD6A83">
                  <w:pPr>
                    <w:pStyle w:val="sitenameandaddress"/>
                  </w:pPr>
                  <w:r>
                    <w:t>National Parks of New York Harbor</w:t>
                  </w:r>
                </w:p>
                <w:p w:rsidR="00DD6A83" w:rsidRDefault="00DD6A83">
                  <w:pPr>
                    <w:pStyle w:val="sitenameandaddress"/>
                  </w:pPr>
                  <w:r>
                    <w:t>Public Affairs Office</w:t>
                  </w:r>
                </w:p>
                <w:p w:rsidR="00DD6A83" w:rsidRDefault="00DD6A83">
                  <w:pPr>
                    <w:pStyle w:val="sitenameandaddress"/>
                  </w:pPr>
                  <w:r>
                    <w:t>Federal Hall National Memorial</w:t>
                  </w:r>
                </w:p>
                <w:p w:rsidR="00DD6A83" w:rsidRDefault="00DD6A83">
                  <w:pPr>
                    <w:pStyle w:val="sitenameandaddress"/>
                  </w:pPr>
                  <w:smartTag w:uri="urn:schemas-microsoft-com:office:smarttags" w:element="Street">
                    <w:smartTag w:uri="urn:schemas-microsoft-com:office:smarttags" w:element="address">
                      <w:r>
                        <w:t>26 Wall Street</w:t>
                      </w:r>
                    </w:smartTag>
                  </w:smartTag>
                </w:p>
                <w:p w:rsidR="00DD6A83" w:rsidRDefault="00DD6A83">
                  <w:pPr>
                    <w:pStyle w:val="sitenameandaddress"/>
                  </w:pPr>
                  <w:smartTag w:uri="urn:schemas-microsoft-com:office:smarttags" w:element="place">
                    <w:smartTag w:uri="urn:schemas-microsoft-com:office:smarttags" w:element="City">
                      <w:r>
                        <w:t>New York</w:t>
                      </w:r>
                    </w:smartTag>
                    <w:r>
                      <w:t xml:space="preserve">, </w:t>
                    </w:r>
                    <w:smartTag w:uri="urn:schemas-microsoft-com:office:smarttags" w:element="State">
                      <w:r>
                        <w:t>NY</w:t>
                      </w:r>
                    </w:smartTag>
                    <w:r>
                      <w:t xml:space="preserve"> </w:t>
                    </w:r>
                    <w:smartTag w:uri="urn:schemas-microsoft-com:office:smarttags" w:element="PostalCode">
                      <w:r>
                        <w:t>10005</w:t>
                      </w:r>
                    </w:smartTag>
                  </w:smartTag>
                </w:p>
                <w:p w:rsidR="00DD6A83" w:rsidRDefault="00DD6A83">
                  <w:pPr>
                    <w:pStyle w:val="sitenameandaddress"/>
                  </w:pPr>
                  <w:r>
                    <w:t xml:space="preserve">212-668-2251 </w:t>
                  </w:r>
                </w:p>
                <w:p w:rsidR="00DD6A83" w:rsidRDefault="00DD6A83">
                  <w:pPr>
                    <w:pStyle w:val="sitenameandaddress"/>
                  </w:pPr>
                  <w:r>
                    <w:t>www.nps.gov/npnh</w:t>
                  </w:r>
                </w:p>
                <w:p w:rsidR="00DD6A83" w:rsidRDefault="00DD6A83">
                  <w:pPr>
                    <w:pStyle w:val="sitenameandaddress"/>
                  </w:pPr>
                </w:p>
              </w:txbxContent>
            </v:textbox>
            <w10:wrap anchorx="page" anchory="page"/>
          </v:shape>
        </w:pict>
      </w:r>
      <w:r w:rsidR="00627868">
        <w:rPr>
          <w:noProof/>
        </w:rPr>
        <w:drawing>
          <wp:anchor distT="0" distB="0" distL="114300" distR="114300" simplePos="0" relativeHeight="251661312" behindDoc="0" locked="0" layoutInCell="1" allowOverlap="1">
            <wp:simplePos x="0" y="0"/>
            <wp:positionH relativeFrom="page">
              <wp:posOffset>932815</wp:posOffset>
            </wp:positionH>
            <wp:positionV relativeFrom="page">
              <wp:posOffset>594360</wp:posOffset>
            </wp:positionV>
            <wp:extent cx="502920" cy="642620"/>
            <wp:effectExtent l="19050" t="0" r="0" b="0"/>
            <wp:wrapNone/>
            <wp:docPr id="145" name="Picture 145" descr="AH_small_BW_a_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AH_small_BW_a_pc"/>
                    <pic:cNvPicPr>
                      <a:picLocks noChangeAspect="1" noChangeArrowheads="1"/>
                    </pic:cNvPicPr>
                  </pic:nvPicPr>
                  <pic:blipFill>
                    <a:blip r:embed="rId7" cstate="print"/>
                    <a:srcRect/>
                    <a:stretch>
                      <a:fillRect/>
                    </a:stretch>
                  </pic:blipFill>
                  <pic:spPr bwMode="auto">
                    <a:xfrm>
                      <a:off x="0" y="0"/>
                      <a:ext cx="502920" cy="642620"/>
                    </a:xfrm>
                    <a:prstGeom prst="rect">
                      <a:avLst/>
                    </a:prstGeom>
                    <a:noFill/>
                    <a:ln w="9525">
                      <a:noFill/>
                      <a:miter lim="800000"/>
                      <a:headEnd/>
                      <a:tailEnd/>
                    </a:ln>
                  </pic:spPr>
                </pic:pic>
              </a:graphicData>
            </a:graphic>
          </wp:anchor>
        </w:drawing>
      </w:r>
      <w:r>
        <w:rPr>
          <w:noProof/>
        </w:rPr>
        <w:pict>
          <v:shape id="_x0000_s1123" type="#_x0000_t202" style="position:absolute;margin-left:117.35pt;margin-top:45.5pt;width:149.4pt;height:29.3pt;z-index:251660288;mso-position-horizontal-relative:page;mso-position-vertical-relative:page" o:regroupid="22" filled="f" stroked="f">
            <v:textbox style="mso-next-textbox:#_x0000_s1123" inset="0,0,0,0">
              <w:txbxContent>
                <w:p w:rsidR="00DD6A83" w:rsidRDefault="00DD6A83">
                  <w:pPr>
                    <w:pStyle w:val="NPSDOI"/>
                    <w:spacing w:line="220" w:lineRule="exact"/>
                  </w:pPr>
                  <w:r>
                    <w:t>National Park Service</w:t>
                  </w:r>
                </w:p>
                <w:p w:rsidR="00DD6A83" w:rsidRDefault="00DD6A83">
                  <w:pPr>
                    <w:pStyle w:val="NPSDOI"/>
                    <w:spacing w:line="220" w:lineRule="exact"/>
                  </w:pPr>
                  <w:smartTag w:uri="urn:schemas-microsoft-com:office:smarttags" w:element="Street">
                    <w:smartTag w:uri="urn:schemas-microsoft-com:office:smarttags" w:element="address">
                      <w:r>
                        <w:t>U.S.</w:t>
                      </w:r>
                    </w:smartTag>
                  </w:smartTag>
                  <w:r>
                    <w:t xml:space="preserve"> Department of the Interior</w:t>
                  </w:r>
                </w:p>
              </w:txbxContent>
            </v:textbox>
            <w10:wrap anchorx="page" anchory="page"/>
          </v:shape>
        </w:pict>
      </w:r>
      <w:r>
        <w:rPr>
          <w:noProof/>
        </w:rPr>
        <w:pict>
          <v:rect id="_x0000_s1124" style="position:absolute;margin-left:1in;margin-top:28.8pt;width:468pt;height:13.7pt;z-index:251659264;mso-position-horizontal-relative:page;mso-position-vertical-relative:page" o:regroupid="22" fillcolor="black" stroked="f">
            <w10:wrap anchorx="page" anchory="page"/>
          </v:rect>
        </w:pict>
      </w:r>
      <w:r>
        <w:rPr>
          <w:noProof/>
        </w:rPr>
        <w:pict>
          <v:shape id="_x0000_s1088" type="#_x0000_t202" style="position:absolute;margin-left:407.85pt;margin-top:45.35pt;width:127.15pt;height:75.6pt;z-index:251658240;mso-position-horizontal-relative:page;mso-position-vertical-relative:page" o:regroupid="22" filled="f" stroked="f">
            <v:textbox style="mso-next-textbox:#_x0000_s1088" inset="0,0,0,0">
              <w:txbxContent/>
            </v:textbox>
            <w10:wrap anchorx="page" anchory="page"/>
          </v:shape>
        </w:pict>
      </w:r>
    </w:p>
    <w:p w:rsidR="00771C16" w:rsidRDefault="00771C16"/>
    <w:p w:rsidR="00771C16" w:rsidRPr="007E0027" w:rsidRDefault="00771C16"/>
    <w:p w:rsidR="00771C16" w:rsidRDefault="00771C16"/>
    <w:p w:rsidR="005E6C22" w:rsidRDefault="005E6C22"/>
    <w:p w:rsidR="005E6C22" w:rsidRDefault="006D5A40">
      <w:r>
        <w:rPr>
          <w:noProof/>
        </w:rPr>
        <w:pict>
          <v:line id="_x0000_s1036" style="position:absolute;z-index:251654144;mso-position-horizontal-relative:page;mso-position-vertical-relative:page" from="1in,106.45pt" to="540pt,106.45pt" o:regroupid="22" strokeweight=".25pt">
            <w10:wrap anchorx="page" anchory="page"/>
          </v:line>
        </w:pict>
      </w:r>
    </w:p>
    <w:p w:rsidR="005E6C22" w:rsidRDefault="006D5A40">
      <w:r>
        <w:rPr>
          <w:noProof/>
        </w:rPr>
        <w:pict>
          <v:shape id="_x0000_s1052" type="#_x0000_t202" style="position:absolute;margin-left:69pt;margin-top:119.9pt;width:484.5pt;height:24.85pt;z-index:251656192;mso-position-horizontal-relative:page;mso-position-vertical-relative:page" o:regroupid="22" filled="f" stroked="f">
            <v:textbox style="mso-next-textbox:#_x0000_s1052" inset="0,0,0,0">
              <w:txbxContent>
                <w:p w:rsidR="00DD6A83" w:rsidRDefault="00FA65DC" w:rsidP="00DC0F60">
                  <w:pPr>
                    <w:pStyle w:val="Sitename-large"/>
                    <w:spacing w:after="240"/>
                  </w:pPr>
                  <w:r>
                    <w:t>Hamilton Grange</w:t>
                  </w:r>
                  <w:r w:rsidR="004542B1">
                    <w:t xml:space="preserve"> </w:t>
                  </w:r>
                  <w:r w:rsidR="00DD6A83">
                    <w:t xml:space="preserve">National </w:t>
                  </w:r>
                  <w:r w:rsidR="004542B1">
                    <w:t xml:space="preserve">Memorial </w:t>
                  </w:r>
                  <w:r w:rsidR="00FA2743">
                    <w:rPr>
                      <w:b w:val="0"/>
                      <w:i/>
                    </w:rPr>
                    <w:t>News Release</w:t>
                  </w:r>
                </w:p>
              </w:txbxContent>
            </v:textbox>
            <w10:wrap anchorx="page" anchory="page"/>
          </v:shape>
        </w:pict>
      </w:r>
    </w:p>
    <w:p w:rsidR="005E6C22" w:rsidRDefault="005E6C22"/>
    <w:p w:rsidR="005E6C22" w:rsidRDefault="006D5A40">
      <w:r>
        <w:rPr>
          <w:noProof/>
        </w:rPr>
        <w:pict>
          <v:shape id="_x0000_s1047" type="#_x0000_t202" style="position:absolute;margin-left:76.05pt;margin-top:153.95pt;width:226.7pt;height:70.3pt;z-index:251655168;mso-position-horizontal-relative:page;mso-position-vertical-relative:page" o:regroupid="22" filled="f" stroked="f">
            <v:textbox style="mso-next-textbox:#_x0000_s1047" inset="0,0,0,0">
              <w:txbxContent>
                <w:p w:rsidR="00FA2743" w:rsidRPr="00C9798A" w:rsidRDefault="00DD6A83" w:rsidP="009F4DAF">
                  <w:pPr>
                    <w:pStyle w:val="ToFrom-bold"/>
                    <w:spacing w:line="240" w:lineRule="auto"/>
                    <w:rPr>
                      <w:rFonts w:ascii="Times" w:hAnsi="Times"/>
                      <w:sz w:val="22"/>
                      <w:szCs w:val="22"/>
                    </w:rPr>
                  </w:pPr>
                  <w:r w:rsidRPr="00C9798A">
                    <w:rPr>
                      <w:rFonts w:ascii="Times" w:hAnsi="Times"/>
                      <w:sz w:val="22"/>
                      <w:szCs w:val="22"/>
                    </w:rPr>
                    <w:t xml:space="preserve">Contact: </w:t>
                  </w:r>
                  <w:r w:rsidR="00AE25CA">
                    <w:rPr>
                      <w:rFonts w:ascii="Times" w:hAnsi="Times"/>
                      <w:sz w:val="22"/>
                      <w:szCs w:val="22"/>
                    </w:rPr>
                    <w:t>Mindi Rambo</w:t>
                  </w:r>
                </w:p>
                <w:p w:rsidR="00DD6A83" w:rsidRPr="00C9798A" w:rsidRDefault="00DD6A83" w:rsidP="009F4DAF">
                  <w:pPr>
                    <w:pStyle w:val="ToFrom-bold"/>
                    <w:spacing w:line="240" w:lineRule="auto"/>
                    <w:rPr>
                      <w:rFonts w:ascii="Times" w:hAnsi="Times"/>
                      <w:sz w:val="22"/>
                      <w:szCs w:val="22"/>
                    </w:rPr>
                  </w:pPr>
                  <w:r w:rsidRPr="00C9798A">
                    <w:rPr>
                      <w:rFonts w:ascii="Times" w:hAnsi="Times"/>
                      <w:sz w:val="22"/>
                      <w:szCs w:val="22"/>
                    </w:rPr>
                    <w:t>Phone:    212-668-</w:t>
                  </w:r>
                  <w:r w:rsidR="00AE25CA">
                    <w:rPr>
                      <w:rFonts w:ascii="Times" w:hAnsi="Times"/>
                      <w:sz w:val="22"/>
                      <w:szCs w:val="22"/>
                    </w:rPr>
                    <w:t>2208 (o) 646-341-2825 (m)</w:t>
                  </w:r>
                </w:p>
                <w:p w:rsidR="00DD6A83" w:rsidRDefault="00DD6A83" w:rsidP="009F4DAF">
                  <w:pPr>
                    <w:pStyle w:val="ToFrom-bold"/>
                    <w:spacing w:line="240" w:lineRule="auto"/>
                    <w:rPr>
                      <w:rFonts w:ascii="Times" w:hAnsi="Times"/>
                      <w:sz w:val="22"/>
                      <w:szCs w:val="22"/>
                    </w:rPr>
                  </w:pPr>
                  <w:r>
                    <w:rPr>
                      <w:rFonts w:ascii="Times" w:hAnsi="Times"/>
                      <w:sz w:val="22"/>
                      <w:szCs w:val="22"/>
                    </w:rPr>
                    <w:t xml:space="preserve">Date:       </w:t>
                  </w:r>
                  <w:r w:rsidR="00AE25CA">
                    <w:rPr>
                      <w:rFonts w:ascii="Times" w:hAnsi="Times"/>
                      <w:sz w:val="22"/>
                      <w:szCs w:val="22"/>
                    </w:rPr>
                    <w:t xml:space="preserve">Sept. </w:t>
                  </w:r>
                  <w:r w:rsidR="00133758">
                    <w:rPr>
                      <w:rFonts w:ascii="Times" w:hAnsi="Times"/>
                      <w:sz w:val="22"/>
                      <w:szCs w:val="22"/>
                    </w:rPr>
                    <w:t>1</w:t>
                  </w:r>
                  <w:r w:rsidR="00B6243B">
                    <w:rPr>
                      <w:rFonts w:ascii="Times" w:hAnsi="Times"/>
                      <w:sz w:val="22"/>
                      <w:szCs w:val="22"/>
                    </w:rPr>
                    <w:t>7</w:t>
                  </w:r>
                  <w:r w:rsidR="00AE25CA">
                    <w:rPr>
                      <w:rFonts w:ascii="Times" w:hAnsi="Times"/>
                      <w:sz w:val="22"/>
                      <w:szCs w:val="22"/>
                    </w:rPr>
                    <w:t>, 2011</w:t>
                  </w:r>
                </w:p>
                <w:p w:rsidR="00DD6A83" w:rsidRDefault="00DD6A83" w:rsidP="009F4DAF">
                  <w:pPr>
                    <w:pStyle w:val="ToFrom-bold"/>
                    <w:spacing w:line="240" w:lineRule="auto"/>
                    <w:rPr>
                      <w:rFonts w:ascii="Times" w:hAnsi="Times"/>
                      <w:sz w:val="22"/>
                      <w:szCs w:val="22"/>
                    </w:rPr>
                  </w:pPr>
                </w:p>
                <w:p w:rsidR="00DD6A83" w:rsidRPr="000913F2" w:rsidRDefault="00DD6A83" w:rsidP="009F4DAF">
                  <w:pPr>
                    <w:pStyle w:val="ToFrom-bold"/>
                    <w:spacing w:line="240" w:lineRule="auto"/>
                    <w:rPr>
                      <w:rFonts w:ascii="Times" w:hAnsi="Times"/>
                      <w:sz w:val="22"/>
                      <w:szCs w:val="22"/>
                    </w:rPr>
                  </w:pPr>
                  <w:r>
                    <w:rPr>
                      <w:rFonts w:ascii="Times" w:hAnsi="Times"/>
                      <w:sz w:val="22"/>
                      <w:szCs w:val="22"/>
                    </w:rPr>
                    <w:t xml:space="preserve">FOR IMMEDIATE </w:t>
                  </w:r>
                  <w:r w:rsidR="00B6243B">
                    <w:rPr>
                      <w:rFonts w:ascii="Times" w:hAnsi="Times"/>
                      <w:sz w:val="22"/>
                      <w:szCs w:val="22"/>
                    </w:rPr>
                    <w:t>USE</w:t>
                  </w:r>
                </w:p>
                <w:p w:rsidR="00DD6A83" w:rsidRPr="002338BC" w:rsidRDefault="00DD6A83" w:rsidP="002338BC">
                  <w:pPr>
                    <w:pStyle w:val="ToFrom-bold"/>
                  </w:pPr>
                </w:p>
              </w:txbxContent>
            </v:textbox>
            <w10:wrap anchorx="page" anchory="page"/>
          </v:shape>
        </w:pict>
      </w:r>
    </w:p>
    <w:p w:rsidR="005E6C22" w:rsidRDefault="005E6C22"/>
    <w:p w:rsidR="00CF65AA" w:rsidRDefault="00CF65AA" w:rsidP="00FE6EE0">
      <w:pPr>
        <w:jc w:val="center"/>
        <w:rPr>
          <w:sz w:val="40"/>
          <w:szCs w:val="40"/>
        </w:rPr>
      </w:pPr>
    </w:p>
    <w:p w:rsidR="009F4DAF" w:rsidRDefault="009F4DAF" w:rsidP="00FE6EE0">
      <w:pPr>
        <w:jc w:val="center"/>
        <w:rPr>
          <w:b/>
          <w:sz w:val="40"/>
          <w:szCs w:val="40"/>
        </w:rPr>
      </w:pPr>
    </w:p>
    <w:p w:rsidR="00FA2743" w:rsidRDefault="00FA2743" w:rsidP="00FA2743">
      <w:pPr>
        <w:rPr>
          <w:b/>
          <w:caps/>
          <w:szCs w:val="24"/>
          <w:u w:val="single"/>
        </w:rPr>
      </w:pPr>
    </w:p>
    <w:p w:rsidR="00FA2743" w:rsidRPr="005A7D47" w:rsidRDefault="00FA2743" w:rsidP="00FA2743">
      <w:pPr>
        <w:rPr>
          <w:b/>
          <w:caps/>
          <w:szCs w:val="24"/>
          <w:u w:val="single"/>
        </w:rPr>
      </w:pPr>
      <w:r>
        <w:rPr>
          <w:b/>
          <w:caps/>
          <w:szCs w:val="24"/>
          <w:u w:val="single"/>
        </w:rPr>
        <w:t>Hamilton Grange re-Opens following unique move &amp; Restoration</w:t>
      </w:r>
    </w:p>
    <w:p w:rsidR="00C9798A" w:rsidRPr="00C9798A" w:rsidRDefault="00C9798A" w:rsidP="00C9798A">
      <w:pPr>
        <w:jc w:val="center"/>
        <w:rPr>
          <w:rFonts w:ascii="Times New Roman" w:hAnsi="Times New Roman"/>
          <w:b/>
          <w:sz w:val="28"/>
          <w:szCs w:val="28"/>
          <w:u w:val="single"/>
        </w:rPr>
      </w:pPr>
    </w:p>
    <w:p w:rsidR="00FA2743" w:rsidRDefault="00FA2743" w:rsidP="00FA2743">
      <w:pPr>
        <w:rPr>
          <w:rFonts w:ascii="Times New Roman" w:hAnsi="Times New Roman"/>
          <w:szCs w:val="24"/>
        </w:rPr>
      </w:pPr>
      <w:r w:rsidRPr="00A00980">
        <w:rPr>
          <w:rFonts w:ascii="Times New Roman" w:hAnsi="Times New Roman"/>
          <w:b/>
          <w:szCs w:val="24"/>
        </w:rPr>
        <w:t>New York, NY –</w:t>
      </w:r>
      <w:r>
        <w:rPr>
          <w:rFonts w:ascii="Times New Roman" w:hAnsi="Times New Roman"/>
          <w:szCs w:val="24"/>
        </w:rPr>
        <w:t xml:space="preserve"> </w:t>
      </w:r>
      <w:r w:rsidRPr="00F73109">
        <w:rPr>
          <w:rFonts w:ascii="Times New Roman" w:hAnsi="Times New Roman"/>
          <w:szCs w:val="24"/>
        </w:rPr>
        <w:t xml:space="preserve">The National Park Service (NPS) </w:t>
      </w:r>
      <w:r>
        <w:rPr>
          <w:rFonts w:ascii="Times New Roman" w:hAnsi="Times New Roman"/>
          <w:szCs w:val="24"/>
        </w:rPr>
        <w:t>today re-opened</w:t>
      </w:r>
      <w:r w:rsidRPr="00F73109">
        <w:rPr>
          <w:rFonts w:ascii="Times New Roman" w:hAnsi="Times New Roman"/>
          <w:szCs w:val="24"/>
        </w:rPr>
        <w:t xml:space="preserve"> Hamilton Grange National Memorial</w:t>
      </w:r>
      <w:r>
        <w:rPr>
          <w:rFonts w:ascii="Times New Roman" w:hAnsi="Times New Roman"/>
          <w:szCs w:val="24"/>
        </w:rPr>
        <w:t xml:space="preserve">, the home of founding father Alexander Hamilton following a five-year closure to move and restore it to its original appearance. </w:t>
      </w:r>
      <w:r>
        <w:rPr>
          <w:rFonts w:ascii="Times New Roman" w:hAnsi="Times New Roman"/>
        </w:rPr>
        <w:t xml:space="preserve">The </w:t>
      </w:r>
      <w:r w:rsidRPr="00A96CAA">
        <w:rPr>
          <w:rFonts w:ascii="Times New Roman" w:hAnsi="Times New Roman"/>
        </w:rPr>
        <w:t xml:space="preserve">Grange, </w:t>
      </w:r>
      <w:r>
        <w:rPr>
          <w:rFonts w:ascii="Times New Roman" w:hAnsi="Times New Roman"/>
        </w:rPr>
        <w:t xml:space="preserve">believed to be </w:t>
      </w:r>
      <w:r w:rsidRPr="00A96CAA">
        <w:rPr>
          <w:rFonts w:ascii="Times New Roman" w:hAnsi="Times New Roman"/>
        </w:rPr>
        <w:t xml:space="preserve">the only home Hamilton ever owned, is the only memorial in the United States dedicated to </w:t>
      </w:r>
      <w:r>
        <w:rPr>
          <w:rFonts w:ascii="Times New Roman" w:hAnsi="Times New Roman"/>
        </w:rPr>
        <w:t xml:space="preserve">Alexander </w:t>
      </w:r>
      <w:r w:rsidRPr="00A96CAA">
        <w:rPr>
          <w:rFonts w:ascii="Times New Roman" w:hAnsi="Times New Roman"/>
        </w:rPr>
        <w:t xml:space="preserve">Hamilton. A member of Congress and co-author of the Federalist Papers, Hamilton was indispensable in the effort </w:t>
      </w:r>
      <w:r>
        <w:rPr>
          <w:rFonts w:ascii="Times New Roman" w:hAnsi="Times New Roman"/>
        </w:rPr>
        <w:t>to get the Constitution adopted, which is why the NPS selected September 17, Constitution Day to re-open his home to the public.</w:t>
      </w:r>
    </w:p>
    <w:p w:rsidR="00FA2743" w:rsidRDefault="00FA2743" w:rsidP="00FA2743">
      <w:pPr>
        <w:autoSpaceDE w:val="0"/>
        <w:autoSpaceDN w:val="0"/>
        <w:adjustRightInd w:val="0"/>
        <w:rPr>
          <w:rFonts w:ascii="Times New Roman" w:hAnsi="Times New Roman"/>
          <w:szCs w:val="24"/>
        </w:rPr>
      </w:pPr>
    </w:p>
    <w:p w:rsidR="00FA2743" w:rsidRDefault="00FA2743" w:rsidP="00FA2743">
      <w:pPr>
        <w:rPr>
          <w:rFonts w:ascii="Times New Roman" w:hAnsi="Times New Roman"/>
          <w:szCs w:val="24"/>
        </w:rPr>
      </w:pPr>
      <w:r>
        <w:rPr>
          <w:rFonts w:ascii="Times New Roman" w:hAnsi="Times New Roman"/>
          <w:szCs w:val="24"/>
        </w:rPr>
        <w:t>“</w:t>
      </w:r>
      <w:r w:rsidRPr="00B6604F">
        <w:rPr>
          <w:rFonts w:ascii="Times New Roman" w:hAnsi="Times New Roman"/>
          <w:szCs w:val="24"/>
        </w:rPr>
        <w:t>I like to think, on this 224th anniversary of the signing of our Constitution, that Hamilton would look upon this project as a wonderful example the executive and legislative branches of the federal government worki</w:t>
      </w:r>
      <w:r>
        <w:rPr>
          <w:rFonts w:ascii="Times New Roman" w:hAnsi="Times New Roman"/>
          <w:szCs w:val="24"/>
        </w:rPr>
        <w:t>ng together for the benefit of ‘</w:t>
      </w:r>
      <w:r w:rsidRPr="00B6604F">
        <w:rPr>
          <w:rFonts w:ascii="Times New Roman" w:hAnsi="Times New Roman"/>
          <w:szCs w:val="24"/>
        </w:rPr>
        <w:t>We the people</w:t>
      </w:r>
      <w:r>
        <w:rPr>
          <w:rFonts w:ascii="Times New Roman" w:hAnsi="Times New Roman"/>
          <w:szCs w:val="24"/>
        </w:rPr>
        <w:t xml:space="preserve">’,” said Maryanne </w:t>
      </w:r>
      <w:proofErr w:type="spellStart"/>
      <w:r>
        <w:rPr>
          <w:rFonts w:ascii="Times New Roman" w:hAnsi="Times New Roman"/>
          <w:szCs w:val="24"/>
        </w:rPr>
        <w:t>Gerbauckas</w:t>
      </w:r>
      <w:proofErr w:type="spellEnd"/>
      <w:r>
        <w:rPr>
          <w:rFonts w:ascii="Times New Roman" w:hAnsi="Times New Roman"/>
          <w:szCs w:val="24"/>
        </w:rPr>
        <w:t>, Deputy Director of the Northeast region of the NPS.</w:t>
      </w:r>
    </w:p>
    <w:p w:rsidR="00FA2743" w:rsidRDefault="00FA2743" w:rsidP="00FA2743">
      <w:pPr>
        <w:rPr>
          <w:rFonts w:ascii="Times New Roman" w:hAnsi="Times New Roman"/>
          <w:szCs w:val="24"/>
        </w:rPr>
      </w:pPr>
    </w:p>
    <w:p w:rsidR="00FA2743" w:rsidRDefault="00FA2743" w:rsidP="00FA2743">
      <w:pPr>
        <w:autoSpaceDE w:val="0"/>
        <w:autoSpaceDN w:val="0"/>
        <w:adjustRightInd w:val="0"/>
        <w:rPr>
          <w:rFonts w:ascii="Times New Roman" w:hAnsi="Times New Roman"/>
          <w:szCs w:val="24"/>
        </w:rPr>
      </w:pPr>
      <w:r>
        <w:rPr>
          <w:rFonts w:ascii="Times New Roman" w:hAnsi="Times New Roman"/>
          <w:szCs w:val="24"/>
        </w:rPr>
        <w:t>Once cramped between St. Luke’s Episcopal Church and an apartment building, with its front and back entrances stripped away and its interior reconfigured, the Grange has regained its elegant symmetry, a hallmark of the Federal-style of which it is a noteworthy example.</w:t>
      </w:r>
    </w:p>
    <w:p w:rsidR="00FA2743" w:rsidRDefault="00FA2743" w:rsidP="00FA2743">
      <w:pPr>
        <w:autoSpaceDE w:val="0"/>
        <w:autoSpaceDN w:val="0"/>
        <w:adjustRightInd w:val="0"/>
        <w:rPr>
          <w:rFonts w:ascii="Times New Roman" w:hAnsi="Times New Roman"/>
          <w:szCs w:val="24"/>
        </w:rPr>
      </w:pPr>
    </w:p>
    <w:p w:rsidR="00FA2743" w:rsidRDefault="00FA2743" w:rsidP="00FA2743">
      <w:pPr>
        <w:autoSpaceDE w:val="0"/>
        <w:autoSpaceDN w:val="0"/>
        <w:adjustRightInd w:val="0"/>
        <w:rPr>
          <w:rFonts w:ascii="Times New Roman" w:hAnsi="Times New Roman"/>
          <w:szCs w:val="24"/>
        </w:rPr>
      </w:pPr>
      <w:r>
        <w:rPr>
          <w:rFonts w:ascii="Times New Roman" w:hAnsi="Times New Roman"/>
          <w:szCs w:val="24"/>
        </w:rPr>
        <w:t xml:space="preserve"> “</w:t>
      </w:r>
      <w:r w:rsidRPr="00BE1C20">
        <w:rPr>
          <w:rFonts w:ascii="Times New Roman" w:hAnsi="Times New Roman"/>
          <w:szCs w:val="24"/>
        </w:rPr>
        <w:t>When the National Park Service was given responsibility for Hamilton Grange in 1962, we were told by Congress to find a place where it could be fully restored, move it there, and recreate Hamilton’s vision of a country retreat in Harlem away from th</w:t>
      </w:r>
      <w:r>
        <w:rPr>
          <w:rFonts w:ascii="Times New Roman" w:hAnsi="Times New Roman"/>
          <w:szCs w:val="24"/>
        </w:rPr>
        <w:t xml:space="preserve">e hustle and bustle of downtown. That was not so easy. </w:t>
      </w:r>
      <w:r w:rsidRPr="00BE1C20">
        <w:rPr>
          <w:rFonts w:ascii="Times New Roman" w:hAnsi="Times New Roman"/>
          <w:szCs w:val="24"/>
        </w:rPr>
        <w:t xml:space="preserve">It took the support and encouragement of </w:t>
      </w:r>
      <w:r>
        <w:rPr>
          <w:rFonts w:ascii="Times New Roman" w:hAnsi="Times New Roman"/>
          <w:szCs w:val="24"/>
        </w:rPr>
        <w:t>the</w:t>
      </w:r>
      <w:r w:rsidRPr="00BE1C20">
        <w:rPr>
          <w:rFonts w:ascii="Times New Roman" w:hAnsi="Times New Roman"/>
          <w:szCs w:val="24"/>
        </w:rPr>
        <w:t xml:space="preserve"> fine community</w:t>
      </w:r>
      <w:r>
        <w:rPr>
          <w:rFonts w:ascii="Times New Roman" w:hAnsi="Times New Roman"/>
          <w:szCs w:val="24"/>
        </w:rPr>
        <w:t xml:space="preserve"> of Harlem</w:t>
      </w:r>
      <w:r w:rsidRPr="00BE1C20">
        <w:rPr>
          <w:rFonts w:ascii="Times New Roman" w:hAnsi="Times New Roman"/>
          <w:szCs w:val="24"/>
        </w:rPr>
        <w:t xml:space="preserve">, the City of New York and many </w:t>
      </w:r>
      <w:r>
        <w:rPr>
          <w:rFonts w:ascii="Times New Roman" w:hAnsi="Times New Roman"/>
          <w:szCs w:val="24"/>
        </w:rPr>
        <w:t>others to find the right location,” said Hamilton Grange National Memorial Superintendent Shirley McKinney. “</w:t>
      </w:r>
      <w:r>
        <w:rPr>
          <w:szCs w:val="24"/>
        </w:rPr>
        <w:t>Now, after a long journey, we have arrived.   As you can see, the house is again in balance, with piazzas on either side of the elaborate front entrances and 13 sweet gum trees adorning its grounds just as in Hamilton’s day.</w:t>
      </w:r>
      <w:r>
        <w:rPr>
          <w:rFonts w:ascii="Times New Roman" w:hAnsi="Times New Roman"/>
          <w:szCs w:val="24"/>
        </w:rPr>
        <w:t>”</w:t>
      </w:r>
    </w:p>
    <w:p w:rsidR="00FA2743" w:rsidRDefault="00FA2743" w:rsidP="00FA2743">
      <w:pPr>
        <w:autoSpaceDE w:val="0"/>
        <w:autoSpaceDN w:val="0"/>
        <w:adjustRightInd w:val="0"/>
        <w:rPr>
          <w:rFonts w:ascii="Times New Roman" w:hAnsi="Times New Roman"/>
          <w:szCs w:val="24"/>
        </w:rPr>
      </w:pPr>
    </w:p>
    <w:p w:rsidR="00FA2743" w:rsidRDefault="00FA2743" w:rsidP="00FA2743">
      <w:pPr>
        <w:rPr>
          <w:rFonts w:ascii="Times New Roman" w:hAnsi="Times New Roman"/>
          <w:szCs w:val="24"/>
        </w:rPr>
      </w:pPr>
      <w:r>
        <w:rPr>
          <w:rFonts w:ascii="Times New Roman" w:hAnsi="Times New Roman"/>
          <w:szCs w:val="24"/>
        </w:rPr>
        <w:t>Located in the southeast corner of Hamilton’s original 32-</w:t>
      </w:r>
      <w:r w:rsidRPr="00012E17">
        <w:rPr>
          <w:rFonts w:ascii="Times New Roman" w:hAnsi="Times New Roman"/>
          <w:szCs w:val="24"/>
        </w:rPr>
        <w:t xml:space="preserve">acre estate, St. Nicholas Park is the third and final location of the home </w:t>
      </w:r>
      <w:smartTag w:uri="urn:schemas-microsoft-com:office:smarttags" w:element="City">
        <w:r w:rsidRPr="00012E17">
          <w:rPr>
            <w:rFonts w:ascii="Times New Roman" w:hAnsi="Times New Roman"/>
            <w:szCs w:val="24"/>
          </w:rPr>
          <w:t>Hamilton</w:t>
        </w:r>
      </w:smartTag>
      <w:r w:rsidRPr="00012E17">
        <w:rPr>
          <w:rFonts w:ascii="Times New Roman" w:hAnsi="Times New Roman"/>
          <w:szCs w:val="24"/>
        </w:rPr>
        <w:t xml:space="preserve"> helped design </w:t>
      </w:r>
      <w:r>
        <w:rPr>
          <w:rFonts w:ascii="Times New Roman" w:hAnsi="Times New Roman"/>
          <w:szCs w:val="24"/>
        </w:rPr>
        <w:t xml:space="preserve">along with noted architect James </w:t>
      </w:r>
    </w:p>
    <w:p w:rsidR="00FA2743" w:rsidRDefault="00FA2743" w:rsidP="00FA2743">
      <w:pPr>
        <w:rPr>
          <w:rFonts w:ascii="Times New Roman" w:hAnsi="Times New Roman"/>
          <w:szCs w:val="24"/>
        </w:rPr>
      </w:pPr>
      <w:proofErr w:type="spellStart"/>
      <w:proofErr w:type="gramStart"/>
      <w:r>
        <w:rPr>
          <w:rFonts w:ascii="Times New Roman" w:hAnsi="Times New Roman"/>
          <w:szCs w:val="24"/>
        </w:rPr>
        <w:t>McComb</w:t>
      </w:r>
      <w:proofErr w:type="spellEnd"/>
      <w:r>
        <w:rPr>
          <w:rFonts w:ascii="Times New Roman" w:hAnsi="Times New Roman"/>
          <w:szCs w:val="24"/>
        </w:rPr>
        <w:t>, Jr., who also designed New York City Hall.</w:t>
      </w:r>
      <w:proofErr w:type="gramEnd"/>
      <w:r>
        <w:rPr>
          <w:rFonts w:ascii="Times New Roman" w:hAnsi="Times New Roman"/>
          <w:szCs w:val="24"/>
        </w:rPr>
        <w:t xml:space="preserve"> The NYC Department of Parks &amp; Recreation granted a permanent easement in the northwest corner of St. Nicholas Park to the </w:t>
      </w:r>
    </w:p>
    <w:p w:rsidR="00FA2743" w:rsidRDefault="00FA2743" w:rsidP="00FA2743">
      <w:pPr>
        <w:rPr>
          <w:rFonts w:ascii="Times New Roman" w:hAnsi="Times New Roman"/>
          <w:szCs w:val="24"/>
        </w:rPr>
      </w:pPr>
      <w:proofErr w:type="gramStart"/>
      <w:r>
        <w:rPr>
          <w:rFonts w:ascii="Times New Roman" w:hAnsi="Times New Roman"/>
          <w:szCs w:val="24"/>
        </w:rPr>
        <w:t>NPS, thereby allowing the Grange to remain on property that once belonged to Hamilton.</w:t>
      </w:r>
      <w:proofErr w:type="gramEnd"/>
    </w:p>
    <w:p w:rsidR="00FA2743" w:rsidRDefault="00FA2743" w:rsidP="00FA2743">
      <w:pPr>
        <w:autoSpaceDE w:val="0"/>
        <w:autoSpaceDN w:val="0"/>
        <w:adjustRightInd w:val="0"/>
        <w:rPr>
          <w:rFonts w:ascii="Times New Roman" w:hAnsi="Times New Roman"/>
          <w:szCs w:val="24"/>
        </w:rPr>
      </w:pPr>
    </w:p>
    <w:p w:rsidR="00FA2743" w:rsidRDefault="00FA2743" w:rsidP="00FA2743">
      <w:pPr>
        <w:jc w:val="center"/>
        <w:rPr>
          <w:rFonts w:ascii="Times New Roman" w:hAnsi="Times New Roman"/>
          <w:szCs w:val="24"/>
        </w:rPr>
      </w:pPr>
      <w:r>
        <w:rPr>
          <w:rFonts w:ascii="Times New Roman" w:hAnsi="Times New Roman"/>
          <w:szCs w:val="24"/>
        </w:rPr>
        <w:t>&lt;</w:t>
      </w:r>
      <w:proofErr w:type="gramStart"/>
      <w:r>
        <w:rPr>
          <w:rFonts w:ascii="Times New Roman" w:hAnsi="Times New Roman"/>
          <w:szCs w:val="24"/>
        </w:rPr>
        <w:t>more</w:t>
      </w:r>
      <w:proofErr w:type="gramEnd"/>
      <w:r>
        <w:rPr>
          <w:rFonts w:ascii="Times New Roman" w:hAnsi="Times New Roman"/>
          <w:szCs w:val="24"/>
        </w:rPr>
        <w:t>&gt;</w:t>
      </w:r>
    </w:p>
    <w:p w:rsidR="00FA2743" w:rsidRDefault="00FA2743" w:rsidP="00FA2743">
      <w:pPr>
        <w:autoSpaceDE w:val="0"/>
        <w:autoSpaceDN w:val="0"/>
        <w:adjustRightInd w:val="0"/>
        <w:rPr>
          <w:rFonts w:ascii="Times New Roman" w:hAnsi="Times New Roman"/>
          <w:szCs w:val="24"/>
        </w:rPr>
      </w:pPr>
    </w:p>
    <w:p w:rsidR="00FA2743" w:rsidRDefault="00FA2743" w:rsidP="00FA2743">
      <w:pPr>
        <w:rPr>
          <w:rFonts w:ascii="Times New Roman" w:hAnsi="Times New Roman"/>
          <w:szCs w:val="24"/>
        </w:rPr>
      </w:pPr>
      <w:r w:rsidRPr="00BE1C20">
        <w:rPr>
          <w:rFonts w:ascii="Times New Roman" w:hAnsi="Times New Roman"/>
          <w:szCs w:val="24"/>
        </w:rPr>
        <w:t xml:space="preserve"> “We are gratified to have worked with our partners in Congress and at the National Park Service to dedicate a small piece of St. Nicholas Park to Alexander Hamilton, a founding father who played such a large role in both our city’s and nation’s history,” said NYC Parks Commissioner Adrian </w:t>
      </w:r>
      <w:proofErr w:type="spellStart"/>
      <w:r w:rsidRPr="00BE1C20">
        <w:rPr>
          <w:rFonts w:ascii="Times New Roman" w:hAnsi="Times New Roman"/>
          <w:szCs w:val="24"/>
        </w:rPr>
        <w:t>Benepe</w:t>
      </w:r>
      <w:proofErr w:type="spellEnd"/>
      <w:r w:rsidRPr="00BE1C20">
        <w:rPr>
          <w:rFonts w:ascii="Times New Roman" w:hAnsi="Times New Roman"/>
          <w:szCs w:val="24"/>
        </w:rPr>
        <w:t>. “St. Nicholas Park’s pastoral acres, once part of Hamilton's estate, are a fitting home for the restored Grange, one that Hamilton might have recognized and visitors are sure to enjoy.”</w:t>
      </w:r>
    </w:p>
    <w:p w:rsidR="00FA2743" w:rsidRDefault="00FA2743" w:rsidP="00FA2743">
      <w:pPr>
        <w:autoSpaceDE w:val="0"/>
        <w:autoSpaceDN w:val="0"/>
        <w:adjustRightInd w:val="0"/>
        <w:rPr>
          <w:rFonts w:ascii="Times New Roman" w:eastAsia="Times New Roman" w:hAnsi="Times New Roman"/>
          <w:color w:val="000000"/>
          <w:szCs w:val="24"/>
        </w:rPr>
      </w:pPr>
    </w:p>
    <w:p w:rsidR="00FA2743" w:rsidRPr="008972A5" w:rsidRDefault="00FA2743" w:rsidP="00FA2743">
      <w:pPr>
        <w:autoSpaceDE w:val="0"/>
        <w:autoSpaceDN w:val="0"/>
        <w:adjustRightInd w:val="0"/>
        <w:rPr>
          <w:rFonts w:ascii="Times New Roman" w:eastAsia="Times New Roman" w:hAnsi="Times New Roman"/>
          <w:color w:val="000000"/>
          <w:szCs w:val="24"/>
        </w:rPr>
      </w:pPr>
      <w:r>
        <w:rPr>
          <w:rFonts w:ascii="Times New Roman" w:eastAsia="Times New Roman" w:hAnsi="Times New Roman"/>
          <w:color w:val="000000"/>
          <w:szCs w:val="24"/>
        </w:rPr>
        <w:t xml:space="preserve">Alexander Hamilton, in the form of living historian Ian Rose, arrived in a horse-drawn carriage and ascended the steps of the Grange. He then addressed Superintendent McKinney, saying, “I wish to express my gratitude to you, to the National Park Service and to all those who have labored so successfully to realize the vision of my ‘sweet project.’ In recognition of your stewardship, I hereby present you with the key. May the Grange continue to faithfully represent the reality of our nation’s past to future </w:t>
      </w:r>
      <w:proofErr w:type="gramStart"/>
      <w:r>
        <w:rPr>
          <w:rFonts w:ascii="Times New Roman" w:eastAsia="Times New Roman" w:hAnsi="Times New Roman"/>
          <w:color w:val="000000"/>
          <w:szCs w:val="24"/>
        </w:rPr>
        <w:t>generations.</w:t>
      </w:r>
      <w:proofErr w:type="gramEnd"/>
      <w:r>
        <w:rPr>
          <w:rFonts w:ascii="Times New Roman" w:eastAsia="Times New Roman" w:hAnsi="Times New Roman"/>
          <w:color w:val="000000"/>
          <w:szCs w:val="24"/>
        </w:rPr>
        <w:t>”</w:t>
      </w:r>
    </w:p>
    <w:p w:rsidR="00FA2743" w:rsidRDefault="00FA2743" w:rsidP="00FA2743">
      <w:pPr>
        <w:rPr>
          <w:rFonts w:ascii="Times New Roman" w:hAnsi="Times New Roman"/>
          <w:szCs w:val="24"/>
        </w:rPr>
      </w:pPr>
    </w:p>
    <w:p w:rsidR="00FA2743" w:rsidRDefault="00FA2743" w:rsidP="00FA2743">
      <w:pPr>
        <w:autoSpaceDE w:val="0"/>
        <w:autoSpaceDN w:val="0"/>
        <w:adjustRightInd w:val="0"/>
        <w:rPr>
          <w:rFonts w:ascii="Times New Roman" w:hAnsi="Times New Roman"/>
          <w:szCs w:val="24"/>
        </w:rPr>
      </w:pPr>
      <w:r>
        <w:rPr>
          <w:rFonts w:ascii="Times New Roman" w:eastAsia="Times New Roman" w:hAnsi="Times New Roman"/>
          <w:color w:val="000000"/>
          <w:szCs w:val="24"/>
        </w:rPr>
        <w:t xml:space="preserve">Built in 1802, the </w:t>
      </w:r>
      <w:r w:rsidRPr="008972A5">
        <w:rPr>
          <w:rFonts w:ascii="Times New Roman" w:eastAsia="Times New Roman" w:hAnsi="Times New Roman"/>
          <w:color w:val="000000"/>
          <w:szCs w:val="24"/>
        </w:rPr>
        <w:t xml:space="preserve">Grange originally stood on what </w:t>
      </w:r>
      <w:r>
        <w:rPr>
          <w:rFonts w:ascii="Times New Roman" w:eastAsia="Times New Roman" w:hAnsi="Times New Roman"/>
          <w:color w:val="000000"/>
          <w:szCs w:val="24"/>
        </w:rPr>
        <w:t xml:space="preserve">would later become </w:t>
      </w:r>
      <w:smartTag w:uri="urn:schemas-microsoft-com:office:smarttags" w:element="Street">
        <w:smartTag w:uri="urn:schemas-microsoft-com:office:smarttags" w:element="address">
          <w:r>
            <w:rPr>
              <w:rFonts w:ascii="Times New Roman" w:eastAsia="Times New Roman" w:hAnsi="Times New Roman"/>
              <w:color w:val="000000"/>
              <w:szCs w:val="24"/>
            </w:rPr>
            <w:t>W 143</w:t>
          </w:r>
          <w:r w:rsidRPr="008972A5">
            <w:rPr>
              <w:rFonts w:ascii="Times New Roman" w:eastAsia="Times New Roman" w:hAnsi="Times New Roman"/>
              <w:color w:val="000000"/>
              <w:szCs w:val="24"/>
              <w:vertAlign w:val="superscript"/>
            </w:rPr>
            <w:t>rd</w:t>
          </w:r>
          <w:r>
            <w:rPr>
              <w:rFonts w:ascii="Times New Roman" w:eastAsia="Times New Roman" w:hAnsi="Times New Roman"/>
              <w:color w:val="000000"/>
              <w:szCs w:val="24"/>
            </w:rPr>
            <w:t xml:space="preserve"> </w:t>
          </w:r>
          <w:r w:rsidRPr="008972A5">
            <w:rPr>
              <w:rFonts w:ascii="Times New Roman" w:eastAsia="Times New Roman" w:hAnsi="Times New Roman"/>
              <w:color w:val="000000"/>
              <w:szCs w:val="24"/>
            </w:rPr>
            <w:t>Street</w:t>
          </w:r>
        </w:smartTag>
      </w:smartTag>
      <w:r w:rsidRPr="008972A5">
        <w:rPr>
          <w:rFonts w:ascii="Times New Roman" w:eastAsia="Times New Roman" w:hAnsi="Times New Roman"/>
          <w:color w:val="000000"/>
          <w:szCs w:val="24"/>
        </w:rPr>
        <w:t xml:space="preserve">. In 1889, </w:t>
      </w:r>
      <w:r>
        <w:rPr>
          <w:rFonts w:ascii="Times New Roman" w:eastAsia="Times New Roman" w:hAnsi="Times New Roman"/>
          <w:color w:val="000000"/>
          <w:szCs w:val="24"/>
        </w:rPr>
        <w:t>to save it</w:t>
      </w:r>
      <w:r w:rsidRPr="008972A5">
        <w:rPr>
          <w:rFonts w:ascii="Times New Roman" w:eastAsia="Times New Roman" w:hAnsi="Times New Roman"/>
          <w:color w:val="000000"/>
          <w:szCs w:val="24"/>
        </w:rPr>
        <w:t xml:space="preserve"> from demolition as </w:t>
      </w:r>
      <w:smartTag w:uri="urn:schemas-microsoft-com:office:smarttags" w:element="place">
        <w:smartTag w:uri="urn:schemas-microsoft-com:office:smarttags" w:element="City">
          <w:r w:rsidRPr="008972A5">
            <w:rPr>
              <w:rFonts w:ascii="Times New Roman" w:eastAsia="Times New Roman" w:hAnsi="Times New Roman"/>
              <w:color w:val="000000"/>
              <w:szCs w:val="24"/>
            </w:rPr>
            <w:t>New York City</w:t>
          </w:r>
        </w:smartTag>
      </w:smartTag>
      <w:r w:rsidRPr="008972A5">
        <w:rPr>
          <w:rFonts w:ascii="Times New Roman" w:eastAsia="Times New Roman" w:hAnsi="Times New Roman"/>
          <w:color w:val="000000"/>
          <w:szCs w:val="24"/>
        </w:rPr>
        <w:t xml:space="preserve">’s street grid moved north, </w:t>
      </w:r>
      <w:r>
        <w:rPr>
          <w:rFonts w:ascii="Times New Roman" w:hAnsi="Times New Roman"/>
          <w:szCs w:val="24"/>
        </w:rPr>
        <w:t xml:space="preserve">the home was purchased and moved by the congregation of St. Luke’s Episcopal Church. The church and an apartment building were later built next to the original front and back entrances to the Grange, resulting in the removal of the original entrances and the addition of a new entrance through the side of the home, </w:t>
      </w:r>
      <w:proofErr w:type="gramStart"/>
      <w:r>
        <w:rPr>
          <w:rFonts w:ascii="Times New Roman" w:hAnsi="Times New Roman"/>
          <w:szCs w:val="24"/>
        </w:rPr>
        <w:t>then</w:t>
      </w:r>
      <w:proofErr w:type="gramEnd"/>
      <w:r>
        <w:rPr>
          <w:rFonts w:ascii="Times New Roman" w:hAnsi="Times New Roman"/>
          <w:szCs w:val="24"/>
        </w:rPr>
        <w:t xml:space="preserve"> facing </w:t>
      </w:r>
      <w:smartTag w:uri="urn:schemas-microsoft-com:office:smarttags" w:element="Street">
        <w:smartTag w:uri="urn:schemas-microsoft-com:office:smarttags" w:element="address">
          <w:r>
            <w:rPr>
              <w:rFonts w:ascii="Times New Roman" w:hAnsi="Times New Roman"/>
              <w:szCs w:val="24"/>
            </w:rPr>
            <w:t>Convent Avenue</w:t>
          </w:r>
        </w:smartTag>
      </w:smartTag>
      <w:r>
        <w:rPr>
          <w:rFonts w:ascii="Times New Roman" w:hAnsi="Times New Roman"/>
          <w:szCs w:val="24"/>
        </w:rPr>
        <w:t xml:space="preserve">. To restore the home to its former splendor, NPS conducted detailed studies to determine how the Grange looked in </w:t>
      </w:r>
      <w:smartTag w:uri="urn:schemas-microsoft-com:office:smarttags" w:element="place">
        <w:smartTag w:uri="urn:schemas-microsoft-com:office:smarttags" w:element="City">
          <w:r>
            <w:rPr>
              <w:rFonts w:ascii="Times New Roman" w:hAnsi="Times New Roman"/>
              <w:szCs w:val="24"/>
            </w:rPr>
            <w:t>Hamilton</w:t>
          </w:r>
        </w:smartTag>
      </w:smartTag>
      <w:r>
        <w:rPr>
          <w:rFonts w:ascii="Times New Roman" w:hAnsi="Times New Roman"/>
          <w:szCs w:val="24"/>
        </w:rPr>
        <w:t xml:space="preserve">’s time. </w:t>
      </w:r>
    </w:p>
    <w:p w:rsidR="00FA2743" w:rsidRDefault="00FA2743" w:rsidP="00FA2743">
      <w:pPr>
        <w:autoSpaceDE w:val="0"/>
        <w:autoSpaceDN w:val="0"/>
        <w:adjustRightInd w:val="0"/>
        <w:rPr>
          <w:rFonts w:ascii="Times New Roman" w:hAnsi="Times New Roman"/>
          <w:szCs w:val="24"/>
        </w:rPr>
      </w:pPr>
    </w:p>
    <w:p w:rsidR="00FA2743" w:rsidRDefault="00FA2743" w:rsidP="00FA2743">
      <w:pPr>
        <w:rPr>
          <w:rFonts w:ascii="Times New Roman" w:hAnsi="Times New Roman"/>
          <w:szCs w:val="24"/>
        </w:rPr>
      </w:pPr>
      <w:r>
        <w:rPr>
          <w:rFonts w:ascii="Times New Roman" w:hAnsi="Times New Roman"/>
          <w:szCs w:val="24"/>
        </w:rPr>
        <w:t xml:space="preserve">Before its first move, Hamilton Grange sat on a promontory within a 32-acre property in northern Manhattan with sweeping views to both the Hudson and East rivers. Sadly, </w:t>
      </w:r>
      <w:smartTag w:uri="urn:schemas-microsoft-com:office:smarttags" w:element="place">
        <w:smartTag w:uri="urn:schemas-microsoft-com:office:smarttags" w:element="City">
          <w:r>
            <w:rPr>
              <w:rFonts w:ascii="Times New Roman" w:hAnsi="Times New Roman"/>
              <w:szCs w:val="24"/>
            </w:rPr>
            <w:t>Hamilton</w:t>
          </w:r>
        </w:smartTag>
      </w:smartTag>
      <w:r>
        <w:rPr>
          <w:rFonts w:ascii="Times New Roman" w:hAnsi="Times New Roman"/>
          <w:szCs w:val="24"/>
        </w:rPr>
        <w:t xml:space="preserve"> was only able to enjoy the home for two years before he died on</w:t>
      </w:r>
      <w:r w:rsidRPr="00A96CAA">
        <w:rPr>
          <w:rFonts w:ascii="Times New Roman" w:hAnsi="Times New Roman"/>
        </w:rPr>
        <w:t xml:space="preserve"> July 11, 1804, </w:t>
      </w:r>
      <w:r>
        <w:rPr>
          <w:rFonts w:ascii="Times New Roman" w:hAnsi="Times New Roman"/>
        </w:rPr>
        <w:t>the day after he was</w:t>
      </w:r>
      <w:r w:rsidRPr="00A96CAA">
        <w:rPr>
          <w:rFonts w:ascii="Times New Roman" w:hAnsi="Times New Roman"/>
        </w:rPr>
        <w:t xml:space="preserve"> fatally wounded in a duel with his political rival, Aaron Burr.</w:t>
      </w:r>
      <w:r>
        <w:rPr>
          <w:rFonts w:ascii="Times New Roman" w:hAnsi="Times New Roman"/>
          <w:szCs w:val="24"/>
        </w:rPr>
        <w:t xml:space="preserve"> His wife, Elizabeth, continued to live at the Grange until 1833 when she moved to </w:t>
      </w:r>
      <w:smartTag w:uri="urn:schemas-microsoft-com:office:smarttags" w:element="place">
        <w:smartTag w:uri="urn:schemas-microsoft-com:office:smarttags" w:element="City">
          <w:r>
            <w:rPr>
              <w:rFonts w:ascii="Times New Roman" w:hAnsi="Times New Roman"/>
              <w:szCs w:val="24"/>
            </w:rPr>
            <w:t>Washington</w:t>
          </w:r>
        </w:smartTag>
        <w:r>
          <w:rPr>
            <w:rFonts w:ascii="Times New Roman" w:hAnsi="Times New Roman"/>
            <w:szCs w:val="24"/>
          </w:rPr>
          <w:t xml:space="preserve">, </w:t>
        </w:r>
        <w:smartTag w:uri="urn:schemas-microsoft-com:office:smarttags" w:element="State">
          <w:r>
            <w:rPr>
              <w:rFonts w:ascii="Times New Roman" w:hAnsi="Times New Roman"/>
              <w:szCs w:val="24"/>
            </w:rPr>
            <w:t>D.C.</w:t>
          </w:r>
        </w:smartTag>
      </w:smartTag>
      <w:r>
        <w:rPr>
          <w:rFonts w:ascii="Times New Roman" w:hAnsi="Times New Roman"/>
          <w:szCs w:val="24"/>
        </w:rPr>
        <w:t xml:space="preserve"> </w:t>
      </w:r>
    </w:p>
    <w:p w:rsidR="00FA2743" w:rsidRPr="00A96CAA" w:rsidRDefault="00FA2743" w:rsidP="00FA2743">
      <w:pPr>
        <w:rPr>
          <w:rFonts w:ascii="Times New Roman" w:hAnsi="Times New Roman"/>
          <w:szCs w:val="24"/>
        </w:rPr>
      </w:pPr>
    </w:p>
    <w:p w:rsidR="00FA2743" w:rsidRPr="00A96CAA" w:rsidRDefault="00FA2743" w:rsidP="00FA2743">
      <w:pPr>
        <w:rPr>
          <w:rFonts w:ascii="Times New Roman" w:hAnsi="Times New Roman"/>
        </w:rPr>
      </w:pPr>
      <w:r>
        <w:rPr>
          <w:rFonts w:ascii="Times New Roman" w:hAnsi="Times New Roman"/>
        </w:rPr>
        <w:t>In addition to serving as a</w:t>
      </w:r>
      <w:r w:rsidRPr="00A96CAA">
        <w:rPr>
          <w:rFonts w:ascii="Times New Roman" w:hAnsi="Times New Roman"/>
        </w:rPr>
        <w:t xml:space="preserve"> member of Congress and co-author</w:t>
      </w:r>
      <w:r>
        <w:rPr>
          <w:rFonts w:ascii="Times New Roman" w:hAnsi="Times New Roman"/>
        </w:rPr>
        <w:t>ing</w:t>
      </w:r>
      <w:r w:rsidRPr="00A96CAA">
        <w:rPr>
          <w:rFonts w:ascii="Times New Roman" w:hAnsi="Times New Roman"/>
        </w:rPr>
        <w:t xml:space="preserve"> the Federalist Papers, Hamilton was </w:t>
      </w:r>
      <w:r>
        <w:rPr>
          <w:rFonts w:ascii="Times New Roman" w:hAnsi="Times New Roman"/>
        </w:rPr>
        <w:t>t</w:t>
      </w:r>
      <w:r w:rsidRPr="00A96CAA">
        <w:rPr>
          <w:rFonts w:ascii="Times New Roman" w:hAnsi="Times New Roman"/>
        </w:rPr>
        <w:t xml:space="preserve">he founder of the </w:t>
      </w:r>
      <w:r>
        <w:rPr>
          <w:rFonts w:ascii="Times New Roman" w:hAnsi="Times New Roman"/>
        </w:rPr>
        <w:t xml:space="preserve">Revenue Service, which later became the </w:t>
      </w:r>
      <w:r w:rsidRPr="00A96CAA">
        <w:rPr>
          <w:rFonts w:ascii="Times New Roman" w:hAnsi="Times New Roman"/>
        </w:rPr>
        <w:t>United States Coast Guard</w:t>
      </w:r>
      <w:r>
        <w:rPr>
          <w:rFonts w:ascii="Times New Roman" w:hAnsi="Times New Roman"/>
        </w:rPr>
        <w:t>. He</w:t>
      </w:r>
      <w:r w:rsidRPr="00A96CAA">
        <w:rPr>
          <w:rFonts w:ascii="Times New Roman" w:hAnsi="Times New Roman"/>
        </w:rPr>
        <w:t xml:space="preserve"> served as the first Secretary of the Treasury (1789-1795), becoming the architect of the American financial system. </w:t>
      </w:r>
      <w:r>
        <w:rPr>
          <w:rFonts w:ascii="Times New Roman" w:hAnsi="Times New Roman"/>
        </w:rPr>
        <w:t xml:space="preserve">After leaving office, he also founded </w:t>
      </w:r>
      <w:r w:rsidRPr="00A96CAA">
        <w:rPr>
          <w:rFonts w:ascii="Times New Roman" w:hAnsi="Times New Roman"/>
        </w:rPr>
        <w:t>the New York Post and the Bank of New York</w:t>
      </w:r>
      <w:r>
        <w:rPr>
          <w:rFonts w:ascii="Times New Roman" w:hAnsi="Times New Roman"/>
        </w:rPr>
        <w:t>.</w:t>
      </w:r>
    </w:p>
    <w:p w:rsidR="00FA2743" w:rsidRDefault="00FA2743" w:rsidP="00FA2743">
      <w:pPr>
        <w:rPr>
          <w:rFonts w:ascii="Times New Roman" w:hAnsi="Times New Roman"/>
          <w:szCs w:val="24"/>
        </w:rPr>
      </w:pPr>
    </w:p>
    <w:p w:rsidR="00680CE0" w:rsidRPr="00FA2743" w:rsidRDefault="00FA2743" w:rsidP="00FA2743">
      <w:pPr>
        <w:rPr>
          <w:rFonts w:ascii="Times New Roman" w:hAnsi="Times New Roman"/>
          <w:szCs w:val="24"/>
        </w:rPr>
      </w:pPr>
      <w:r>
        <w:rPr>
          <w:rFonts w:ascii="Times New Roman" w:hAnsi="Times New Roman"/>
          <w:szCs w:val="24"/>
        </w:rPr>
        <w:t xml:space="preserve">For photos and more information about Hamilton Grange National Memorial, please visit </w:t>
      </w:r>
      <w:hyperlink r:id="rId8" w:history="1">
        <w:r w:rsidRPr="00657043">
          <w:rPr>
            <w:rStyle w:val="Hyperlink"/>
            <w:rFonts w:ascii="Times New Roman" w:hAnsi="Times New Roman"/>
            <w:szCs w:val="24"/>
          </w:rPr>
          <w:t>www.nps.gov/hagr</w:t>
        </w:r>
      </w:hyperlink>
      <w:r>
        <w:rPr>
          <w:rFonts w:ascii="Times New Roman" w:hAnsi="Times New Roman"/>
          <w:szCs w:val="24"/>
        </w:rPr>
        <w:t>. You can also follow us at Twitter.com/</w:t>
      </w:r>
      <w:proofErr w:type="spellStart"/>
      <w:proofErr w:type="gramStart"/>
      <w:r>
        <w:rPr>
          <w:rFonts w:ascii="Times New Roman" w:hAnsi="Times New Roman"/>
          <w:szCs w:val="24"/>
        </w:rPr>
        <w:t>HamiltonGrngNPS</w:t>
      </w:r>
      <w:proofErr w:type="spellEnd"/>
      <w:r>
        <w:rPr>
          <w:rFonts w:ascii="Times New Roman" w:hAnsi="Times New Roman"/>
          <w:szCs w:val="24"/>
        </w:rPr>
        <w:t xml:space="preserve"> .</w:t>
      </w:r>
      <w:proofErr w:type="gramEnd"/>
    </w:p>
    <w:p w:rsidR="00C9798A" w:rsidRDefault="00C9798A" w:rsidP="00C9798A">
      <w:pPr>
        <w:autoSpaceDE w:val="0"/>
        <w:autoSpaceDN w:val="0"/>
        <w:adjustRightInd w:val="0"/>
        <w:spacing w:line="240" w:lineRule="atLeast"/>
        <w:rPr>
          <w:rFonts w:ascii="Times New Roman" w:hAnsi="Times New Roman"/>
          <w:i/>
          <w:color w:val="000000"/>
        </w:rPr>
      </w:pPr>
    </w:p>
    <w:p w:rsidR="00F17A5F" w:rsidRPr="00F91FB2" w:rsidRDefault="008344AF" w:rsidP="00F17A5F">
      <w:pPr>
        <w:autoSpaceDE w:val="0"/>
        <w:autoSpaceDN w:val="0"/>
        <w:adjustRightInd w:val="0"/>
        <w:spacing w:line="240" w:lineRule="atLeast"/>
        <w:rPr>
          <w:rFonts w:ascii="Times New Roman" w:hAnsi="Times New Roman"/>
          <w:b/>
          <w:i/>
          <w:color w:val="000000"/>
          <w:u w:val="single"/>
        </w:rPr>
      </w:pPr>
      <w:r>
        <w:rPr>
          <w:rFonts w:ascii="Times New Roman" w:hAnsi="Times New Roman"/>
          <w:b/>
          <w:i/>
          <w:color w:val="000000"/>
          <w:u w:val="single"/>
        </w:rPr>
        <w:t xml:space="preserve">About </w:t>
      </w:r>
      <w:r w:rsidR="00FA65DC">
        <w:rPr>
          <w:rFonts w:ascii="Times New Roman" w:hAnsi="Times New Roman"/>
          <w:b/>
          <w:i/>
          <w:color w:val="000000"/>
          <w:u w:val="single"/>
        </w:rPr>
        <w:t>Hamilton Grange</w:t>
      </w:r>
      <w:r w:rsidR="00A20404" w:rsidRPr="00F91FB2">
        <w:rPr>
          <w:rFonts w:ascii="Times New Roman" w:hAnsi="Times New Roman"/>
          <w:b/>
          <w:i/>
          <w:color w:val="000000"/>
          <w:u w:val="single"/>
        </w:rPr>
        <w:t xml:space="preserve"> National</w:t>
      </w:r>
      <w:r w:rsidR="00F17A5F" w:rsidRPr="00F91FB2">
        <w:rPr>
          <w:rFonts w:ascii="Times New Roman" w:hAnsi="Times New Roman"/>
          <w:b/>
          <w:i/>
          <w:color w:val="000000"/>
          <w:u w:val="single"/>
        </w:rPr>
        <w:t xml:space="preserve"> </w:t>
      </w:r>
      <w:r w:rsidR="004542B1">
        <w:rPr>
          <w:rFonts w:ascii="Times New Roman" w:hAnsi="Times New Roman"/>
          <w:b/>
          <w:i/>
          <w:color w:val="000000"/>
          <w:u w:val="single"/>
        </w:rPr>
        <w:t>Memorial</w:t>
      </w:r>
      <w:r w:rsidR="00F17A5F" w:rsidRPr="00F91FB2">
        <w:rPr>
          <w:rFonts w:ascii="Times New Roman" w:hAnsi="Times New Roman"/>
          <w:b/>
          <w:i/>
          <w:color w:val="000000"/>
          <w:u w:val="single"/>
        </w:rPr>
        <w:t xml:space="preserve"> </w:t>
      </w:r>
    </w:p>
    <w:p w:rsidR="00484E0C" w:rsidRDefault="004542B1" w:rsidP="006D5D16">
      <w:pPr>
        <w:pStyle w:val="NormalWeb"/>
        <w:spacing w:before="0" w:beforeAutospacing="0" w:after="0" w:afterAutospacing="0"/>
      </w:pPr>
      <w:r w:rsidRPr="004542B1">
        <w:t>Hamilton Gr</w:t>
      </w:r>
      <w:r>
        <w:t xml:space="preserve">ange National Memorial </w:t>
      </w:r>
      <w:r w:rsidRPr="004542B1">
        <w:t>preserves the home of Alexander Hamilton</w:t>
      </w:r>
      <w:r w:rsidR="00670FDA">
        <w:t xml:space="preserve">, the first Secretary of the Treasury and co-author of the </w:t>
      </w:r>
      <w:r w:rsidR="00670FDA" w:rsidRPr="00670FDA">
        <w:rPr>
          <w:i/>
        </w:rPr>
        <w:t>Federalist Papers</w:t>
      </w:r>
      <w:r w:rsidRPr="004542B1">
        <w:t xml:space="preserve">. </w:t>
      </w:r>
      <w:r>
        <w:t xml:space="preserve">Hamilton commissioned architect John </w:t>
      </w:r>
      <w:proofErr w:type="spellStart"/>
      <w:r>
        <w:t>McComb</w:t>
      </w:r>
      <w:proofErr w:type="spellEnd"/>
      <w:r>
        <w:t xml:space="preserve"> Jr. to design a Federal style country home on a sprawling 3</w:t>
      </w:r>
      <w:r w:rsidR="00AA3D4D">
        <w:t>4</w:t>
      </w:r>
      <w:r>
        <w:t>-acre estate in upper Manhattan. This house was completed in 1802 and named "The Grange" after the Hamilton family’s ancestral home in Scotland, but served a</w:t>
      </w:r>
      <w:r w:rsidR="00670FDA">
        <w:t>s his home for only two years, because o</w:t>
      </w:r>
      <w:r>
        <w:t>n July 11, 1804, Hamilton was fatally wounded in a duel with his political rival Aaron Burr.</w:t>
      </w:r>
    </w:p>
    <w:p w:rsidR="00A50E75" w:rsidRDefault="00484E0C" w:rsidP="006D5D16">
      <w:pPr>
        <w:pStyle w:val="NormalWeb"/>
        <w:spacing w:after="0" w:afterAutospacing="0"/>
        <w:rPr>
          <w:color w:val="000000"/>
        </w:rPr>
      </w:pPr>
      <w:r>
        <w:t>Hamilton Grange is located in St. Nicholas Park on 141</w:t>
      </w:r>
      <w:r w:rsidRPr="00484E0C">
        <w:rPr>
          <w:vertAlign w:val="superscript"/>
        </w:rPr>
        <w:t>st</w:t>
      </w:r>
      <w:r>
        <w:t xml:space="preserve"> Street between St. Nicholas and Convent avenues.</w:t>
      </w:r>
      <w:r w:rsidR="00A50E75">
        <w:rPr>
          <w:color w:val="000000"/>
        </w:rPr>
        <w:tab/>
      </w:r>
      <w:r w:rsidR="00A50E75">
        <w:rPr>
          <w:color w:val="000000"/>
        </w:rPr>
        <w:tab/>
      </w:r>
    </w:p>
    <w:p w:rsidR="0040492E" w:rsidRPr="00C9798A" w:rsidRDefault="00C9798A" w:rsidP="00C9798A">
      <w:pPr>
        <w:jc w:val="center"/>
        <w:rPr>
          <w:rFonts w:ascii="Times New Roman" w:hAnsi="Times New Roman"/>
        </w:rPr>
      </w:pPr>
      <w:r w:rsidRPr="00C9798A">
        <w:rPr>
          <w:rFonts w:ascii="Times New Roman" w:hAnsi="Times New Roman"/>
        </w:rPr>
        <w:t>- NPS -</w:t>
      </w:r>
    </w:p>
    <w:sectPr w:rsidR="0040492E" w:rsidRPr="00C9798A" w:rsidSect="00087E17">
      <w:footerReference w:type="default" r:id="rId9"/>
      <w:footerReference w:type="first" r:id="rId10"/>
      <w:pgSz w:w="12240" w:h="15840"/>
      <w:pgMar w:top="634" w:right="1440" w:bottom="619" w:left="1440" w:header="576" w:footer="8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76F6" w:rsidRDefault="005176F6">
      <w:r>
        <w:separator/>
      </w:r>
    </w:p>
  </w:endnote>
  <w:endnote w:type="continuationSeparator" w:id="0">
    <w:p w:rsidR="005176F6" w:rsidRDefault="005176F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Frutiger LT Std 45 Light">
    <w:panose1 w:val="00000000000000000000"/>
    <w:charset w:val="00"/>
    <w:family w:val="swiss"/>
    <w:notTrueType/>
    <w:pitch w:val="variable"/>
    <w:sig w:usb0="00000003" w:usb1="00000000" w:usb2="00000000" w:usb3="00000000" w:csb0="00000001" w:csb1="00000000"/>
  </w:font>
  <w:font w:name="NPSRawlinsonOTTwo">
    <w:panose1 w:val="00000000000000000000"/>
    <w:charset w:val="00"/>
    <w:family w:val="modern"/>
    <w:notTrueType/>
    <w:pitch w:val="variable"/>
    <w:sig w:usb0="A00000AF" w:usb1="5000005B" w:usb2="00000000" w:usb3="00000000" w:csb0="0000009B" w:csb1="00000000"/>
  </w:font>
  <w:font w:name="NPSRawlinsonOTOld">
    <w:panose1 w:val="00000000000000000000"/>
    <w:charset w:val="00"/>
    <w:family w:val="modern"/>
    <w:notTrueType/>
    <w:pitch w:val="variable"/>
    <w:sig w:usb0="A00000AF" w:usb1="5000005B" w:usb2="00000000" w:usb3="00000000" w:csb0="0000009B" w:csb1="00000000"/>
  </w:font>
  <w:font w:name="Frutiger LT Std 55 Roman">
    <w:panose1 w:val="00000000000000000000"/>
    <w:charset w:val="00"/>
    <w:family w:val="swiss"/>
    <w:notTrueType/>
    <w:pitch w:val="variable"/>
    <w:sig w:usb0="00000003" w:usb1="00000000" w:usb2="00000000" w:usb3="00000000" w:csb0="00000001" w:csb1="00000000"/>
  </w:font>
  <w:font w:name="NPSRawlinsonOT">
    <w:panose1 w:val="00000000000000000000"/>
    <w:charset w:val="00"/>
    <w:family w:val="modern"/>
    <w:notTrueType/>
    <w:pitch w:val="variable"/>
    <w:sig w:usb0="A00000AF" w:usb1="5000005B" w:usb2="00000000" w:usb3="00000000" w:csb0="0000009B"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A83" w:rsidRDefault="006D5A40">
    <w:pPr>
      <w:pStyle w:val="EXPERIENCEYOURAMERICA"/>
    </w:pPr>
    <w:r>
      <w:rPr>
        <w:noProof/>
      </w:rPr>
      <w:pict>
        <v:line id="_x0000_s2090" style="position:absolute;z-index:251657728;mso-position-horizontal-relative:page;mso-position-vertical-relative:page" from="1in,730.8pt" to="540pt,730.8pt" o:allowincell="f" strokeweight=".25pt">
          <w10:wrap anchorx="page" anchory="page"/>
        </v:line>
      </w:pict>
    </w:r>
  </w:p>
  <w:p w:rsidR="00DD6A83" w:rsidRDefault="006D5A40">
    <w:pPr>
      <w:pStyle w:val="Footer"/>
    </w:pPr>
    <w:r>
      <w:rPr>
        <w:noProof/>
      </w:rPr>
      <w:pict>
        <v:shapetype id="_x0000_t202" coordsize="21600,21600" o:spt="202" path="m,l,21600r21600,l21600,xe">
          <v:stroke joinstyle="miter"/>
          <v:path gradientshapeok="t" o:connecttype="rect"/>
        </v:shapetype>
        <v:shape id="_x0000_s2091" type="#_x0000_t202" style="position:absolute;margin-left:1in;margin-top:738.2pt;width:490pt;height:26.55pt;z-index:251658752;mso-position-horizontal-relative:page;mso-position-vertical-relative:page" o:allowincell="f" filled="f" stroked="f">
          <v:textbox style="mso-next-textbox:#_x0000_s2091" inset="0,0,0,0">
            <w:txbxContent>
              <w:p w:rsidR="00DD6A83" w:rsidRDefault="00DD6A83" w:rsidP="007F1785">
                <w:pPr>
                  <w:pStyle w:val="EXPERIENCEYOURAMERICA0"/>
                </w:pPr>
                <w:r>
                  <w:t>EXPERIENCE YOUR AMERICA</w:t>
                </w:r>
                <w:r>
                  <w:rPr>
                    <w:b w:val="0"/>
                    <w:sz w:val="18"/>
                    <w:szCs w:val="18"/>
                    <w:vertAlign w:val="superscript"/>
                  </w:rPr>
                  <w:t>™</w:t>
                </w:r>
              </w:p>
              <w:p w:rsidR="00DD6A83" w:rsidRDefault="00DD6A83">
                <w:pPr>
                  <w:pStyle w:val="Footertext"/>
                  <w:rPr>
                    <w:sz w:val="18"/>
                  </w:rPr>
                </w:pPr>
                <w:r>
                  <w:rPr>
                    <w:sz w:val="18"/>
                  </w:rPr>
                  <w:t>The National Park Service cares for special places saved by the American people so that all may experience our heritage.</w:t>
                </w:r>
              </w:p>
              <w:p w:rsidR="00DD6A83" w:rsidRDefault="00DD6A83"/>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A83" w:rsidRDefault="006D5A40">
    <w:pPr>
      <w:pStyle w:val="EXPERIENCEYOURAMERICA"/>
    </w:pPr>
    <w:r>
      <w:rPr>
        <w:noProof/>
      </w:rPr>
      <w:pict>
        <v:group id="_x0000_s2083" style="position:absolute;margin-left:1in;margin-top:738.35pt;width:469.35pt;height:40.6pt;z-index:251656704;mso-position-horizontal-relative:page;mso-position-vertical-relative:page" coordorigin="1440,14767" coordsize="9387,812" o:allowincell="f">
          <v:shapetype id="_x0000_t202" coordsize="21600,21600" o:spt="202" path="m,l,21600r21600,l21600,xe">
            <v:stroke joinstyle="miter"/>
            <v:path gradientshapeok="t" o:connecttype="rect"/>
          </v:shapetype>
          <v:shape id="_x0000_s2073" type="#_x0000_t202" style="position:absolute;left:1440;top:14767;width:9387;height:812" stroked="f">
            <v:textbox style="mso-next-textbox:#_x0000_s2073" inset="0,0,0,0">
              <w:txbxContent>
                <w:p w:rsidR="00DD6A83" w:rsidRDefault="00DD6A83">
                  <w:pPr>
                    <w:pStyle w:val="EXPERIENCEYOURAMERICA"/>
                    <w:spacing w:line="240" w:lineRule="atLeast"/>
                  </w:pPr>
                  <w:r>
                    <w:t xml:space="preserve">EXPERIENCE YOUR </w:t>
                  </w:r>
                  <w:smartTag w:uri="urn:schemas-microsoft-com:office:smarttags" w:element="place">
                    <w:smartTag w:uri="urn:schemas-microsoft-com:office:smarttags" w:element="country-region">
                      <w:r>
                        <w:t>AMERICA</w:t>
                      </w:r>
                    </w:smartTag>
                  </w:smartTag>
                  <w:r>
                    <w:t xml:space="preserve"> </w:t>
                  </w:r>
                </w:p>
                <w:p w:rsidR="00DD6A83" w:rsidRDefault="00DD6A83">
                  <w:pPr>
                    <w:pStyle w:val="Footertext"/>
                  </w:pPr>
                  <w:r>
                    <w:t>The National Park Service cares for special places saved by the American people so that all may experience our heritage.</w:t>
                  </w:r>
                </w:p>
                <w:p w:rsidR="00DD6A83" w:rsidRDefault="00DD6A83">
                  <w:pPr>
                    <w:pStyle w:val="Footertext"/>
                    <w:spacing w:line="240" w:lineRule="atLeast"/>
                  </w:pPr>
                </w:p>
                <w:p w:rsidR="00DD6A83" w:rsidRDefault="00DD6A83">
                  <w:pPr>
                    <w:pStyle w:val="Footertext"/>
                    <w:spacing w:line="240" w:lineRule="atLeast"/>
                  </w:pPr>
                </w:p>
                <w:p w:rsidR="00DD6A83" w:rsidRDefault="00DD6A83">
                  <w:pPr>
                    <w:pStyle w:val="Footertext"/>
                    <w:spacing w:line="240" w:lineRule="atLeast"/>
                  </w:pPr>
                </w:p>
                <w:p w:rsidR="00DD6A83" w:rsidRDefault="00DD6A83">
                  <w:pPr>
                    <w:pStyle w:val="Footertext"/>
                    <w:spacing w:line="240" w:lineRule="atLeast"/>
                  </w:pPr>
                </w:p>
                <w:p w:rsidR="00DD6A83" w:rsidRDefault="00DD6A83">
                  <w:pPr>
                    <w:pStyle w:val="Footertext"/>
                    <w:spacing w:line="240" w:lineRule="atLeast"/>
                  </w:pPr>
                </w:p>
                <w:p w:rsidR="00DD6A83" w:rsidRDefault="00DD6A83">
                  <w:pPr>
                    <w:spacing w:line="240" w:lineRule="atLeast"/>
                  </w:pPr>
                </w:p>
              </w:txbxContent>
            </v:textbox>
          </v:shape>
          <v:line id="_x0000_s2078" style="position:absolute" from="1440,14780" to="10800,14780" strokeweight=".25pt"/>
          <w10:wrap anchorx="page" anchory="page"/>
        </v:group>
      </w:pict>
    </w:r>
  </w:p>
  <w:p w:rsidR="00DD6A83" w:rsidRDefault="00DD6A8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76F6" w:rsidRDefault="005176F6">
      <w:r>
        <w:separator/>
      </w:r>
    </w:p>
  </w:footnote>
  <w:footnote w:type="continuationSeparator" w:id="0">
    <w:p w:rsidR="005176F6" w:rsidRDefault="005176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672BE"/>
    <w:multiLevelType w:val="hybridMultilevel"/>
    <w:tmpl w:val="8068A1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345269F"/>
    <w:multiLevelType w:val="hybridMultilevel"/>
    <w:tmpl w:val="A00C69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6DB30F9"/>
    <w:multiLevelType w:val="hybridMultilevel"/>
    <w:tmpl w:val="019CFC5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nsid w:val="0DBB6B05"/>
    <w:multiLevelType w:val="hybridMultilevel"/>
    <w:tmpl w:val="C558672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nsid w:val="16711BC1"/>
    <w:multiLevelType w:val="hybridMultilevel"/>
    <w:tmpl w:val="CC6AAA4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18621AEE"/>
    <w:multiLevelType w:val="hybridMultilevel"/>
    <w:tmpl w:val="68C83A80"/>
    <w:lvl w:ilvl="0" w:tplc="03460ED2">
      <w:numFmt w:val="bullet"/>
      <w:lvlText w:val="-"/>
      <w:lvlJc w:val="left"/>
      <w:pPr>
        <w:tabs>
          <w:tab w:val="num" w:pos="1800"/>
        </w:tabs>
        <w:ind w:left="1800" w:hanging="360"/>
      </w:pPr>
      <w:rPr>
        <w:rFonts w:ascii="Arial" w:eastAsia="Times New Roman" w:hAnsi="Arial" w:cs="Aria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1A0F6CBA"/>
    <w:multiLevelType w:val="multilevel"/>
    <w:tmpl w:val="52C83CB4"/>
    <w:lvl w:ilvl="0">
      <w:numFmt w:val="bullet"/>
      <w:lvlText w:val="-"/>
      <w:lvlJc w:val="left"/>
      <w:pPr>
        <w:tabs>
          <w:tab w:val="num" w:pos="1080"/>
        </w:tabs>
        <w:ind w:left="108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numFmt w:val="bullet"/>
      <w:lvlText w:val="-"/>
      <w:lvlJc w:val="left"/>
      <w:pPr>
        <w:tabs>
          <w:tab w:val="num" w:pos="2880"/>
        </w:tabs>
        <w:ind w:left="2880" w:hanging="360"/>
      </w:pPr>
      <w:rPr>
        <w:rFonts w:ascii="Arial" w:eastAsia="Times New Roman" w:hAnsi="Arial" w:cs="Aria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1B48435F"/>
    <w:multiLevelType w:val="multilevel"/>
    <w:tmpl w:val="E9E69C70"/>
    <w:lvl w:ilvl="0">
      <w:start w:val="1"/>
      <w:numFmt w:val="bullet"/>
      <w:lvlText w:val=""/>
      <w:lvlJc w:val="left"/>
      <w:pPr>
        <w:tabs>
          <w:tab w:val="num" w:pos="2520"/>
        </w:tabs>
        <w:ind w:left="2520" w:hanging="360"/>
      </w:pPr>
      <w:rPr>
        <w:rFonts w:ascii="Symbol" w:hAnsi="Symbol" w:hint="default"/>
      </w:rPr>
    </w:lvl>
    <w:lvl w:ilvl="1">
      <w:start w:val="1"/>
      <w:numFmt w:val="bullet"/>
      <w:lvlText w:val="o"/>
      <w:lvlJc w:val="left"/>
      <w:pPr>
        <w:tabs>
          <w:tab w:val="num" w:pos="3240"/>
        </w:tabs>
        <w:ind w:left="3240" w:hanging="360"/>
      </w:pPr>
      <w:rPr>
        <w:rFonts w:ascii="Courier New" w:hAnsi="Courier New" w:cs="Courier New" w:hint="default"/>
      </w:rPr>
    </w:lvl>
    <w:lvl w:ilvl="2">
      <w:start w:val="1"/>
      <w:numFmt w:val="bullet"/>
      <w:lvlText w:val=""/>
      <w:lvlJc w:val="left"/>
      <w:pPr>
        <w:tabs>
          <w:tab w:val="num" w:pos="3960"/>
        </w:tabs>
        <w:ind w:left="3960" w:hanging="360"/>
      </w:pPr>
      <w:rPr>
        <w:rFonts w:ascii="Wingdings" w:hAnsi="Wingdings" w:hint="default"/>
      </w:rPr>
    </w:lvl>
    <w:lvl w:ilvl="3">
      <w:start w:val="1"/>
      <w:numFmt w:val="bullet"/>
      <w:lvlText w:val=""/>
      <w:lvlJc w:val="left"/>
      <w:pPr>
        <w:tabs>
          <w:tab w:val="num" w:pos="4680"/>
        </w:tabs>
        <w:ind w:left="4680" w:hanging="360"/>
      </w:pPr>
      <w:rPr>
        <w:rFonts w:ascii="Symbol" w:hAnsi="Symbol" w:hint="default"/>
      </w:rPr>
    </w:lvl>
    <w:lvl w:ilvl="4">
      <w:start w:val="1"/>
      <w:numFmt w:val="bullet"/>
      <w:lvlText w:val="o"/>
      <w:lvlJc w:val="left"/>
      <w:pPr>
        <w:tabs>
          <w:tab w:val="num" w:pos="5400"/>
        </w:tabs>
        <w:ind w:left="5400" w:hanging="360"/>
      </w:pPr>
      <w:rPr>
        <w:rFonts w:ascii="Courier New" w:hAnsi="Courier New" w:cs="Courier New" w:hint="default"/>
      </w:rPr>
    </w:lvl>
    <w:lvl w:ilvl="5">
      <w:start w:val="1"/>
      <w:numFmt w:val="bullet"/>
      <w:lvlText w:val=""/>
      <w:lvlJc w:val="left"/>
      <w:pPr>
        <w:tabs>
          <w:tab w:val="num" w:pos="6120"/>
        </w:tabs>
        <w:ind w:left="6120" w:hanging="360"/>
      </w:pPr>
      <w:rPr>
        <w:rFonts w:ascii="Wingdings" w:hAnsi="Wingdings" w:hint="default"/>
      </w:rPr>
    </w:lvl>
    <w:lvl w:ilvl="6">
      <w:start w:val="1"/>
      <w:numFmt w:val="bullet"/>
      <w:lvlText w:val=""/>
      <w:lvlJc w:val="left"/>
      <w:pPr>
        <w:tabs>
          <w:tab w:val="num" w:pos="6840"/>
        </w:tabs>
        <w:ind w:left="6840" w:hanging="360"/>
      </w:pPr>
      <w:rPr>
        <w:rFonts w:ascii="Symbol" w:hAnsi="Symbol" w:hint="default"/>
      </w:rPr>
    </w:lvl>
    <w:lvl w:ilvl="7">
      <w:start w:val="1"/>
      <w:numFmt w:val="bullet"/>
      <w:lvlText w:val="o"/>
      <w:lvlJc w:val="left"/>
      <w:pPr>
        <w:tabs>
          <w:tab w:val="num" w:pos="7560"/>
        </w:tabs>
        <w:ind w:left="7560" w:hanging="360"/>
      </w:pPr>
      <w:rPr>
        <w:rFonts w:ascii="Courier New" w:hAnsi="Courier New" w:cs="Courier New" w:hint="default"/>
      </w:rPr>
    </w:lvl>
    <w:lvl w:ilvl="8">
      <w:start w:val="1"/>
      <w:numFmt w:val="bullet"/>
      <w:lvlText w:val=""/>
      <w:lvlJc w:val="left"/>
      <w:pPr>
        <w:tabs>
          <w:tab w:val="num" w:pos="8280"/>
        </w:tabs>
        <w:ind w:left="8280" w:hanging="360"/>
      </w:pPr>
      <w:rPr>
        <w:rFonts w:ascii="Wingdings" w:hAnsi="Wingdings" w:hint="default"/>
      </w:rPr>
    </w:lvl>
  </w:abstractNum>
  <w:abstractNum w:abstractNumId="8">
    <w:nsid w:val="23B75271"/>
    <w:multiLevelType w:val="hybridMultilevel"/>
    <w:tmpl w:val="07BAAF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69736C5"/>
    <w:multiLevelType w:val="hybridMultilevel"/>
    <w:tmpl w:val="E730C37E"/>
    <w:lvl w:ilvl="0" w:tplc="23945C42">
      <w:start w:val="20"/>
      <w:numFmt w:val="bullet"/>
      <w:lvlText w:val=""/>
      <w:lvlJc w:val="left"/>
      <w:pPr>
        <w:tabs>
          <w:tab w:val="num" w:pos="720"/>
        </w:tabs>
        <w:ind w:left="720" w:hanging="360"/>
      </w:pPr>
      <w:rPr>
        <w:rFonts w:ascii="Symbol" w:eastAsia="Times New Roman" w:hAnsi="Symbol" w:cs="Courier"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772467E"/>
    <w:multiLevelType w:val="hybridMultilevel"/>
    <w:tmpl w:val="3738A91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8D86B6A"/>
    <w:multiLevelType w:val="hybridMultilevel"/>
    <w:tmpl w:val="5636C8AA"/>
    <w:lvl w:ilvl="0" w:tplc="03460ED2">
      <w:numFmt w:val="bullet"/>
      <w:lvlText w:val="-"/>
      <w:lvlJc w:val="left"/>
      <w:pPr>
        <w:tabs>
          <w:tab w:val="num" w:pos="1800"/>
        </w:tabs>
        <w:ind w:left="1800" w:hanging="360"/>
      </w:pPr>
      <w:rPr>
        <w:rFonts w:ascii="Arial" w:eastAsia="Times New Roman" w:hAnsi="Arial" w:cs="Aria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3D1F21F4"/>
    <w:multiLevelType w:val="hybridMultilevel"/>
    <w:tmpl w:val="8FB497C4"/>
    <w:lvl w:ilvl="0" w:tplc="04090003">
      <w:start w:val="1"/>
      <w:numFmt w:val="bullet"/>
      <w:lvlText w:val="o"/>
      <w:lvlJc w:val="left"/>
      <w:pPr>
        <w:tabs>
          <w:tab w:val="num" w:pos="2520"/>
        </w:tabs>
        <w:ind w:left="2520" w:hanging="360"/>
      </w:pPr>
      <w:rPr>
        <w:rFonts w:ascii="Courier New" w:hAnsi="Courier New" w:cs="Courier New"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3">
    <w:nsid w:val="3E3F2F14"/>
    <w:multiLevelType w:val="multilevel"/>
    <w:tmpl w:val="53AA12BE"/>
    <w:lvl w:ilvl="0">
      <w:start w:val="1"/>
      <w:numFmt w:val="bullet"/>
      <w:lvlText w:val=""/>
      <w:lvlJc w:val="left"/>
      <w:pPr>
        <w:tabs>
          <w:tab w:val="num" w:pos="2520"/>
        </w:tabs>
        <w:ind w:left="2520" w:hanging="360"/>
      </w:pPr>
      <w:rPr>
        <w:rFonts w:ascii="Symbol" w:hAnsi="Symbol" w:hint="default"/>
      </w:rPr>
    </w:lvl>
    <w:lvl w:ilvl="1">
      <w:start w:val="1"/>
      <w:numFmt w:val="bullet"/>
      <w:lvlText w:val="o"/>
      <w:lvlJc w:val="left"/>
      <w:pPr>
        <w:tabs>
          <w:tab w:val="num" w:pos="3240"/>
        </w:tabs>
        <w:ind w:left="3240" w:hanging="360"/>
      </w:pPr>
      <w:rPr>
        <w:rFonts w:ascii="Courier New" w:hAnsi="Courier New" w:cs="Courier New" w:hint="default"/>
      </w:rPr>
    </w:lvl>
    <w:lvl w:ilvl="2">
      <w:start w:val="1"/>
      <w:numFmt w:val="bullet"/>
      <w:lvlText w:val=""/>
      <w:lvlJc w:val="left"/>
      <w:pPr>
        <w:tabs>
          <w:tab w:val="num" w:pos="3960"/>
        </w:tabs>
        <w:ind w:left="3960" w:hanging="360"/>
      </w:pPr>
      <w:rPr>
        <w:rFonts w:ascii="Wingdings" w:hAnsi="Wingdings" w:hint="default"/>
      </w:rPr>
    </w:lvl>
    <w:lvl w:ilvl="3">
      <w:start w:val="1"/>
      <w:numFmt w:val="bullet"/>
      <w:lvlText w:val=""/>
      <w:lvlJc w:val="left"/>
      <w:pPr>
        <w:tabs>
          <w:tab w:val="num" w:pos="4680"/>
        </w:tabs>
        <w:ind w:left="4680" w:hanging="360"/>
      </w:pPr>
      <w:rPr>
        <w:rFonts w:ascii="Symbol" w:hAnsi="Symbol" w:hint="default"/>
      </w:rPr>
    </w:lvl>
    <w:lvl w:ilvl="4">
      <w:start w:val="1"/>
      <w:numFmt w:val="bullet"/>
      <w:lvlText w:val="o"/>
      <w:lvlJc w:val="left"/>
      <w:pPr>
        <w:tabs>
          <w:tab w:val="num" w:pos="5400"/>
        </w:tabs>
        <w:ind w:left="5400" w:hanging="360"/>
      </w:pPr>
      <w:rPr>
        <w:rFonts w:ascii="Courier New" w:hAnsi="Courier New" w:cs="Courier New" w:hint="default"/>
      </w:rPr>
    </w:lvl>
    <w:lvl w:ilvl="5">
      <w:start w:val="1"/>
      <w:numFmt w:val="bullet"/>
      <w:lvlText w:val=""/>
      <w:lvlJc w:val="left"/>
      <w:pPr>
        <w:tabs>
          <w:tab w:val="num" w:pos="6120"/>
        </w:tabs>
        <w:ind w:left="6120" w:hanging="360"/>
      </w:pPr>
      <w:rPr>
        <w:rFonts w:ascii="Wingdings" w:hAnsi="Wingdings" w:hint="default"/>
      </w:rPr>
    </w:lvl>
    <w:lvl w:ilvl="6">
      <w:start w:val="1"/>
      <w:numFmt w:val="bullet"/>
      <w:lvlText w:val=""/>
      <w:lvlJc w:val="left"/>
      <w:pPr>
        <w:tabs>
          <w:tab w:val="num" w:pos="6840"/>
        </w:tabs>
        <w:ind w:left="6840" w:hanging="360"/>
      </w:pPr>
      <w:rPr>
        <w:rFonts w:ascii="Symbol" w:hAnsi="Symbol" w:hint="default"/>
      </w:rPr>
    </w:lvl>
    <w:lvl w:ilvl="7">
      <w:start w:val="1"/>
      <w:numFmt w:val="bullet"/>
      <w:lvlText w:val="o"/>
      <w:lvlJc w:val="left"/>
      <w:pPr>
        <w:tabs>
          <w:tab w:val="num" w:pos="7560"/>
        </w:tabs>
        <w:ind w:left="7560" w:hanging="360"/>
      </w:pPr>
      <w:rPr>
        <w:rFonts w:ascii="Courier New" w:hAnsi="Courier New" w:cs="Courier New" w:hint="default"/>
      </w:rPr>
    </w:lvl>
    <w:lvl w:ilvl="8">
      <w:start w:val="1"/>
      <w:numFmt w:val="bullet"/>
      <w:lvlText w:val=""/>
      <w:lvlJc w:val="left"/>
      <w:pPr>
        <w:tabs>
          <w:tab w:val="num" w:pos="8280"/>
        </w:tabs>
        <w:ind w:left="8280" w:hanging="360"/>
      </w:pPr>
      <w:rPr>
        <w:rFonts w:ascii="Wingdings" w:hAnsi="Wingdings" w:hint="default"/>
      </w:rPr>
    </w:lvl>
  </w:abstractNum>
  <w:abstractNum w:abstractNumId="14">
    <w:nsid w:val="475A157C"/>
    <w:multiLevelType w:val="hybridMultilevel"/>
    <w:tmpl w:val="E72E588C"/>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5">
    <w:nsid w:val="48412C4B"/>
    <w:multiLevelType w:val="hybridMultilevel"/>
    <w:tmpl w:val="54D4E2BA"/>
    <w:lvl w:ilvl="0" w:tplc="04090005">
      <w:start w:val="1"/>
      <w:numFmt w:val="bullet"/>
      <w:lvlText w:val=""/>
      <w:lvlJc w:val="left"/>
      <w:pPr>
        <w:tabs>
          <w:tab w:val="num" w:pos="2520"/>
        </w:tabs>
        <w:ind w:left="2520" w:hanging="360"/>
      </w:pPr>
      <w:rPr>
        <w:rFonts w:ascii="Wingdings" w:hAnsi="Wingdings"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6">
    <w:nsid w:val="4BEB38DC"/>
    <w:multiLevelType w:val="hybridMultilevel"/>
    <w:tmpl w:val="448E56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F2F76A1"/>
    <w:multiLevelType w:val="hybridMultilevel"/>
    <w:tmpl w:val="7D1884E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nsid w:val="57A52D79"/>
    <w:multiLevelType w:val="hybridMultilevel"/>
    <w:tmpl w:val="8D940CCC"/>
    <w:lvl w:ilvl="0" w:tplc="04090001">
      <w:start w:val="1"/>
      <w:numFmt w:val="bullet"/>
      <w:lvlText w:val=""/>
      <w:lvlJc w:val="left"/>
      <w:pPr>
        <w:tabs>
          <w:tab w:val="num" w:pos="2520"/>
        </w:tabs>
        <w:ind w:left="2520" w:hanging="360"/>
      </w:pPr>
      <w:rPr>
        <w:rFonts w:ascii="Symbol" w:hAnsi="Symbol" w:hint="default"/>
      </w:rPr>
    </w:lvl>
    <w:lvl w:ilvl="1" w:tplc="3ED4B536">
      <w:start w:val="212"/>
      <w:numFmt w:val="bullet"/>
      <w:lvlText w:val="-"/>
      <w:lvlJc w:val="left"/>
      <w:pPr>
        <w:tabs>
          <w:tab w:val="num" w:pos="3240"/>
        </w:tabs>
        <w:ind w:left="3240" w:hanging="360"/>
      </w:pPr>
      <w:rPr>
        <w:rFonts w:ascii="Times" w:eastAsia="Times" w:hAnsi="Times" w:cs="Arial"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9">
    <w:nsid w:val="5E7A2993"/>
    <w:multiLevelType w:val="hybridMultilevel"/>
    <w:tmpl w:val="6C0A248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nsid w:val="68F70A30"/>
    <w:multiLevelType w:val="hybridMultilevel"/>
    <w:tmpl w:val="52C83CB4"/>
    <w:lvl w:ilvl="0" w:tplc="03460ED2">
      <w:numFmt w:val="bullet"/>
      <w:lvlText w:val="-"/>
      <w:lvlJc w:val="left"/>
      <w:pPr>
        <w:tabs>
          <w:tab w:val="num" w:pos="1080"/>
        </w:tabs>
        <w:ind w:left="108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3460ED2">
      <w:numFmt w:val="bullet"/>
      <w:lvlText w:val="-"/>
      <w:lvlJc w:val="left"/>
      <w:pPr>
        <w:tabs>
          <w:tab w:val="num" w:pos="2880"/>
        </w:tabs>
        <w:ind w:left="2880" w:hanging="360"/>
      </w:pPr>
      <w:rPr>
        <w:rFonts w:ascii="Arial" w:eastAsia="Times New Roman" w:hAnsi="Arial" w:cs="Aria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F21023E"/>
    <w:multiLevelType w:val="hybridMultilevel"/>
    <w:tmpl w:val="4838DCD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7AEE5D0A"/>
    <w:multiLevelType w:val="hybridMultilevel"/>
    <w:tmpl w:val="4A9A77E2"/>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num w:numId="1">
    <w:abstractNumId w:val="22"/>
  </w:num>
  <w:num w:numId="2">
    <w:abstractNumId w:val="14"/>
  </w:num>
  <w:num w:numId="3">
    <w:abstractNumId w:val="8"/>
  </w:num>
  <w:num w:numId="4">
    <w:abstractNumId w:val="0"/>
  </w:num>
  <w:num w:numId="5">
    <w:abstractNumId w:val="16"/>
  </w:num>
  <w:num w:numId="6">
    <w:abstractNumId w:val="9"/>
  </w:num>
  <w:num w:numId="7">
    <w:abstractNumId w:val="20"/>
  </w:num>
  <w:num w:numId="8">
    <w:abstractNumId w:val="11"/>
  </w:num>
  <w:num w:numId="9">
    <w:abstractNumId w:val="5"/>
  </w:num>
  <w:num w:numId="10">
    <w:abstractNumId w:val="15"/>
  </w:num>
  <w:num w:numId="11">
    <w:abstractNumId w:val="4"/>
  </w:num>
  <w:num w:numId="12">
    <w:abstractNumId w:val="1"/>
  </w:num>
  <w:num w:numId="13">
    <w:abstractNumId w:val="6"/>
  </w:num>
  <w:num w:numId="14">
    <w:abstractNumId w:val="18"/>
  </w:num>
  <w:num w:numId="15">
    <w:abstractNumId w:val="13"/>
  </w:num>
  <w:num w:numId="16">
    <w:abstractNumId w:val="12"/>
  </w:num>
  <w:num w:numId="17">
    <w:abstractNumId w:val="7"/>
  </w:num>
  <w:num w:numId="18">
    <w:abstractNumId w:val="10"/>
  </w:num>
  <w:num w:numId="19">
    <w:abstractNumId w:val="2"/>
  </w:num>
  <w:num w:numId="20">
    <w:abstractNumId w:val="21"/>
  </w:num>
  <w:num w:numId="21">
    <w:abstractNumId w:val="17"/>
  </w:num>
  <w:num w:numId="22">
    <w:abstractNumId w:val="3"/>
  </w:num>
  <w:num w:numId="23">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PostScriptOverText/>
  <w:proofState w:spelling="clean" w:grammar="clean"/>
  <w:attachedTemplate r:id="rId1"/>
  <w:stylePaneFormatFilter w:val="3F01"/>
  <w:defaultTabStop w:val="1800"/>
  <w:displayHorizontalDrawingGridEvery w:val="0"/>
  <w:displayVerticalDrawingGridEvery w:val="0"/>
  <w:doNotUseMarginsForDrawingGridOrigin/>
  <w:noPunctuationKerning/>
  <w:characterSpacingControl w:val="doNotCompress"/>
  <w:hdrShapeDefaults>
    <o:shapedefaults v:ext="edit" spidmax="15362" fillcolor="white">
      <v:fill color="white"/>
      <o:colormenu v:ext="edit" fillcolor="none"/>
    </o:shapedefaults>
    <o:shapelayout v:ext="edit">
      <o:idmap v:ext="edit" data="2"/>
      <o:regrouptable v:ext="edit">
        <o:entry new="1" old="0"/>
        <o:entry new="2" old="0"/>
        <o:entry new="3" old="0"/>
      </o:regrouptable>
    </o:shapelayout>
  </w:hdrShapeDefaults>
  <w:footnotePr>
    <w:footnote w:id="-1"/>
    <w:footnote w:id="0"/>
  </w:footnotePr>
  <w:endnotePr>
    <w:endnote w:id="-1"/>
    <w:endnote w:id="0"/>
  </w:endnotePr>
  <w:compat/>
  <w:rsids>
    <w:rsidRoot w:val="00F841D5"/>
    <w:rsid w:val="00014F59"/>
    <w:rsid w:val="000166D7"/>
    <w:rsid w:val="00034B63"/>
    <w:rsid w:val="00035C39"/>
    <w:rsid w:val="000426EB"/>
    <w:rsid w:val="00061C68"/>
    <w:rsid w:val="00063C81"/>
    <w:rsid w:val="00071D41"/>
    <w:rsid w:val="000758FE"/>
    <w:rsid w:val="00087722"/>
    <w:rsid w:val="00087E17"/>
    <w:rsid w:val="000913F2"/>
    <w:rsid w:val="000960D3"/>
    <w:rsid w:val="000B1D74"/>
    <w:rsid w:val="000C77CC"/>
    <w:rsid w:val="000D35BD"/>
    <w:rsid w:val="000F4826"/>
    <w:rsid w:val="000F5973"/>
    <w:rsid w:val="00110915"/>
    <w:rsid w:val="00130F72"/>
    <w:rsid w:val="0013212D"/>
    <w:rsid w:val="00133758"/>
    <w:rsid w:val="00150321"/>
    <w:rsid w:val="00157BD9"/>
    <w:rsid w:val="001B3169"/>
    <w:rsid w:val="001C5790"/>
    <w:rsid w:val="001C6CA5"/>
    <w:rsid w:val="001E0C2D"/>
    <w:rsid w:val="00205296"/>
    <w:rsid w:val="00206D76"/>
    <w:rsid w:val="002338BC"/>
    <w:rsid w:val="0027041D"/>
    <w:rsid w:val="00271BDE"/>
    <w:rsid w:val="00272ADF"/>
    <w:rsid w:val="00273BFF"/>
    <w:rsid w:val="00277348"/>
    <w:rsid w:val="00281CE3"/>
    <w:rsid w:val="00281E69"/>
    <w:rsid w:val="00282D79"/>
    <w:rsid w:val="00291560"/>
    <w:rsid w:val="002961DD"/>
    <w:rsid w:val="002A6324"/>
    <w:rsid w:val="002C68F3"/>
    <w:rsid w:val="002E2039"/>
    <w:rsid w:val="002E78A8"/>
    <w:rsid w:val="002E78FF"/>
    <w:rsid w:val="00332E8B"/>
    <w:rsid w:val="0035002B"/>
    <w:rsid w:val="003549CE"/>
    <w:rsid w:val="003902DF"/>
    <w:rsid w:val="00394969"/>
    <w:rsid w:val="003D5F9D"/>
    <w:rsid w:val="0040492E"/>
    <w:rsid w:val="0041198D"/>
    <w:rsid w:val="00420028"/>
    <w:rsid w:val="0045031E"/>
    <w:rsid w:val="00451B09"/>
    <w:rsid w:val="004542B1"/>
    <w:rsid w:val="00456630"/>
    <w:rsid w:val="004573DC"/>
    <w:rsid w:val="00480D99"/>
    <w:rsid w:val="00484E0C"/>
    <w:rsid w:val="004A5277"/>
    <w:rsid w:val="004A7AA7"/>
    <w:rsid w:val="004C6E6E"/>
    <w:rsid w:val="004D1E7C"/>
    <w:rsid w:val="004D4C7C"/>
    <w:rsid w:val="004E45C1"/>
    <w:rsid w:val="00506B9E"/>
    <w:rsid w:val="005176F6"/>
    <w:rsid w:val="00525370"/>
    <w:rsid w:val="00540489"/>
    <w:rsid w:val="00545912"/>
    <w:rsid w:val="005D19A2"/>
    <w:rsid w:val="005D41E8"/>
    <w:rsid w:val="005E6C22"/>
    <w:rsid w:val="005F2F49"/>
    <w:rsid w:val="00626872"/>
    <w:rsid w:val="00627868"/>
    <w:rsid w:val="0063584B"/>
    <w:rsid w:val="00642EC6"/>
    <w:rsid w:val="0065279D"/>
    <w:rsid w:val="006564ED"/>
    <w:rsid w:val="00670FDA"/>
    <w:rsid w:val="00680CE0"/>
    <w:rsid w:val="00686635"/>
    <w:rsid w:val="00695778"/>
    <w:rsid w:val="006A0DF9"/>
    <w:rsid w:val="006A4067"/>
    <w:rsid w:val="006D0A64"/>
    <w:rsid w:val="006D5A40"/>
    <w:rsid w:val="006D5D16"/>
    <w:rsid w:val="0073787C"/>
    <w:rsid w:val="00747816"/>
    <w:rsid w:val="00771C16"/>
    <w:rsid w:val="007722E2"/>
    <w:rsid w:val="00785B41"/>
    <w:rsid w:val="007B075A"/>
    <w:rsid w:val="007B6028"/>
    <w:rsid w:val="007E0027"/>
    <w:rsid w:val="007F1785"/>
    <w:rsid w:val="007F4C43"/>
    <w:rsid w:val="008344AF"/>
    <w:rsid w:val="0089500C"/>
    <w:rsid w:val="008D2352"/>
    <w:rsid w:val="008F70F9"/>
    <w:rsid w:val="00903DB8"/>
    <w:rsid w:val="00904A5E"/>
    <w:rsid w:val="009151E6"/>
    <w:rsid w:val="00947314"/>
    <w:rsid w:val="009519A6"/>
    <w:rsid w:val="00982536"/>
    <w:rsid w:val="009858B6"/>
    <w:rsid w:val="009944E8"/>
    <w:rsid w:val="009A1D8C"/>
    <w:rsid w:val="009B34DB"/>
    <w:rsid w:val="009F4DAF"/>
    <w:rsid w:val="00A0028D"/>
    <w:rsid w:val="00A0111D"/>
    <w:rsid w:val="00A03D38"/>
    <w:rsid w:val="00A15AF6"/>
    <w:rsid w:val="00A20404"/>
    <w:rsid w:val="00A250E5"/>
    <w:rsid w:val="00A41674"/>
    <w:rsid w:val="00A50E75"/>
    <w:rsid w:val="00A75BFC"/>
    <w:rsid w:val="00A83B03"/>
    <w:rsid w:val="00A85CEA"/>
    <w:rsid w:val="00AA3D4D"/>
    <w:rsid w:val="00AB71BF"/>
    <w:rsid w:val="00AD001F"/>
    <w:rsid w:val="00AD1736"/>
    <w:rsid w:val="00AE25CA"/>
    <w:rsid w:val="00AE269C"/>
    <w:rsid w:val="00B31D6F"/>
    <w:rsid w:val="00B6243B"/>
    <w:rsid w:val="00B751AA"/>
    <w:rsid w:val="00B86617"/>
    <w:rsid w:val="00BA29E3"/>
    <w:rsid w:val="00BA676C"/>
    <w:rsid w:val="00BE0F15"/>
    <w:rsid w:val="00BF6F75"/>
    <w:rsid w:val="00C14851"/>
    <w:rsid w:val="00C46BB5"/>
    <w:rsid w:val="00C53D87"/>
    <w:rsid w:val="00C84753"/>
    <w:rsid w:val="00C84A5F"/>
    <w:rsid w:val="00C91608"/>
    <w:rsid w:val="00C91739"/>
    <w:rsid w:val="00C9798A"/>
    <w:rsid w:val="00CB461B"/>
    <w:rsid w:val="00CC5838"/>
    <w:rsid w:val="00CD304E"/>
    <w:rsid w:val="00CD4F10"/>
    <w:rsid w:val="00CE4B3C"/>
    <w:rsid w:val="00CE6309"/>
    <w:rsid w:val="00CF65AA"/>
    <w:rsid w:val="00D21756"/>
    <w:rsid w:val="00D2465A"/>
    <w:rsid w:val="00D27312"/>
    <w:rsid w:val="00D332DE"/>
    <w:rsid w:val="00D545C9"/>
    <w:rsid w:val="00D57F9B"/>
    <w:rsid w:val="00DA2D38"/>
    <w:rsid w:val="00DB1F70"/>
    <w:rsid w:val="00DB5898"/>
    <w:rsid w:val="00DC0F60"/>
    <w:rsid w:val="00DD6A83"/>
    <w:rsid w:val="00DE060B"/>
    <w:rsid w:val="00DE3E2C"/>
    <w:rsid w:val="00E12D67"/>
    <w:rsid w:val="00E148FA"/>
    <w:rsid w:val="00E33391"/>
    <w:rsid w:val="00E4015F"/>
    <w:rsid w:val="00EA4D8A"/>
    <w:rsid w:val="00EB507A"/>
    <w:rsid w:val="00ED56FF"/>
    <w:rsid w:val="00EE13F7"/>
    <w:rsid w:val="00F14A17"/>
    <w:rsid w:val="00F17A5F"/>
    <w:rsid w:val="00F6356B"/>
    <w:rsid w:val="00F67B15"/>
    <w:rsid w:val="00F841D5"/>
    <w:rsid w:val="00F91FB2"/>
    <w:rsid w:val="00FA2743"/>
    <w:rsid w:val="00FA5744"/>
    <w:rsid w:val="00FA640F"/>
    <w:rsid w:val="00FA65DC"/>
    <w:rsid w:val="00FB3A66"/>
    <w:rsid w:val="00FE6E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ostalCode"/>
  <w:shapeDefaults>
    <o:shapedefaults v:ext="edit" spidmax="15362" fillcolor="white">
      <v:fill color="white"/>
      <o:colormenu v:ext="edit" fillcolor="none"/>
    </o:shapedefaults>
    <o:shapelayout v:ext="edit">
      <o:idmap v:ext="edit" data="1"/>
      <o:regrouptable v:ext="edit">
        <o:entry new="1" old="0"/>
        <o:entry new="2" old="0"/>
        <o:entry new="3" old="0"/>
        <o:entry new="4" old="0"/>
        <o:entry new="5" old="0"/>
        <o:entry new="6" old="5"/>
        <o:entry new="7" old="0"/>
        <o:entry new="8" old="7"/>
        <o:entry new="9" old="0"/>
        <o:entry new="10" old="0"/>
        <o:entry new="11" old="0"/>
        <o:entry new="12" old="0"/>
        <o:entry new="13" old="0"/>
        <o:entry new="14" old="0"/>
        <o:entry new="15" old="0"/>
        <o:entry new="16" old="0"/>
        <o:entry new="17" old="0"/>
        <o:entry new="18" old="0"/>
        <o:entry new="19" old="0"/>
        <o:entry new="20" old="0"/>
        <o:entry new="21" old="0"/>
        <o:entry new="22"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87E17"/>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87E17"/>
    <w:pPr>
      <w:tabs>
        <w:tab w:val="center" w:pos="4320"/>
        <w:tab w:val="right" w:pos="8640"/>
      </w:tabs>
    </w:pPr>
    <w:rPr>
      <w:color w:val="00FF00"/>
    </w:rPr>
  </w:style>
  <w:style w:type="paragraph" w:styleId="Footer">
    <w:name w:val="footer"/>
    <w:basedOn w:val="Normal"/>
    <w:rsid w:val="00087E17"/>
    <w:pPr>
      <w:tabs>
        <w:tab w:val="center" w:pos="4320"/>
        <w:tab w:val="right" w:pos="8640"/>
      </w:tabs>
    </w:pPr>
    <w:rPr>
      <w:color w:val="00FFFF"/>
    </w:rPr>
  </w:style>
  <w:style w:type="character" w:styleId="PageNumber">
    <w:name w:val="page number"/>
    <w:basedOn w:val="DefaultParagraphFont"/>
    <w:rsid w:val="00087E17"/>
  </w:style>
  <w:style w:type="paragraph" w:customStyle="1" w:styleId="NPSDOI">
    <w:name w:val="NPS/DOI"/>
    <w:basedOn w:val="Normal"/>
    <w:rsid w:val="002338BC"/>
    <w:rPr>
      <w:rFonts w:ascii="Frutiger LT Std 45 Light" w:hAnsi="Frutiger LT Std 45 Light"/>
      <w:b/>
      <w:sz w:val="18"/>
    </w:rPr>
  </w:style>
  <w:style w:type="paragraph" w:customStyle="1" w:styleId="Footertext">
    <w:name w:val="Footer text"/>
    <w:basedOn w:val="Normal"/>
    <w:rsid w:val="002338BC"/>
    <w:pPr>
      <w:spacing w:line="240" w:lineRule="exact"/>
    </w:pPr>
    <w:rPr>
      <w:rFonts w:ascii="Frutiger LT Std 45 Light" w:hAnsi="Frutiger LT Std 45 Light"/>
      <w:kern w:val="16"/>
      <w:sz w:val="17"/>
    </w:rPr>
  </w:style>
  <w:style w:type="paragraph" w:customStyle="1" w:styleId="ToFrom-bold">
    <w:name w:val="To/From-bold"/>
    <w:basedOn w:val="Normal"/>
    <w:rsid w:val="002338BC"/>
    <w:pPr>
      <w:spacing w:line="360" w:lineRule="exact"/>
    </w:pPr>
    <w:rPr>
      <w:rFonts w:ascii="NPSRawlinsonOTTwo" w:hAnsi="NPSRawlinsonOTTwo"/>
      <w:b/>
      <w:sz w:val="21"/>
    </w:rPr>
  </w:style>
  <w:style w:type="paragraph" w:customStyle="1" w:styleId="ToFrom-light">
    <w:name w:val="To/From-light"/>
    <w:basedOn w:val="ToFrom-bold"/>
    <w:rsid w:val="002338BC"/>
    <w:rPr>
      <w:rFonts w:ascii="NPSRawlinsonOTOld" w:hAnsi="NPSRawlinsonOTOld"/>
    </w:rPr>
  </w:style>
  <w:style w:type="paragraph" w:customStyle="1" w:styleId="Sitename-large">
    <w:name w:val="Site name-large"/>
    <w:basedOn w:val="ToFrom-bold"/>
    <w:rsid w:val="002338BC"/>
    <w:pPr>
      <w:spacing w:line="400" w:lineRule="exact"/>
    </w:pPr>
    <w:rPr>
      <w:rFonts w:ascii="Frutiger LT Std 45 Light" w:hAnsi="Frutiger LT Std 45 Light"/>
      <w:sz w:val="40"/>
    </w:rPr>
  </w:style>
  <w:style w:type="paragraph" w:customStyle="1" w:styleId="Sitename-large-light">
    <w:name w:val="Site name-large-light"/>
    <w:basedOn w:val="Normal"/>
    <w:rsid w:val="002338BC"/>
    <w:pPr>
      <w:spacing w:line="400" w:lineRule="exact"/>
    </w:pPr>
    <w:rPr>
      <w:rFonts w:ascii="Frutiger LT Std 45 Light" w:hAnsi="Frutiger LT Std 45 Light"/>
      <w:sz w:val="40"/>
    </w:rPr>
  </w:style>
  <w:style w:type="paragraph" w:customStyle="1" w:styleId="EXPERIENCEYOURAMERICA">
    <w:name w:val="EXPERIENCE YOUR AMERICA"/>
    <w:basedOn w:val="Normal"/>
    <w:next w:val="Footertext"/>
    <w:rsid w:val="002338BC"/>
    <w:pPr>
      <w:spacing w:line="240" w:lineRule="exact"/>
    </w:pPr>
    <w:rPr>
      <w:rFonts w:ascii="Frutiger LT Std 45 Light" w:hAnsi="Frutiger LT Std 45 Light"/>
      <w:b/>
      <w:spacing w:val="24"/>
      <w:sz w:val="16"/>
    </w:rPr>
  </w:style>
  <w:style w:type="paragraph" w:customStyle="1" w:styleId="sitenameandaddress">
    <w:name w:val="site name and address"/>
    <w:basedOn w:val="Normal"/>
    <w:rsid w:val="002338BC"/>
    <w:pPr>
      <w:spacing w:line="220" w:lineRule="exact"/>
    </w:pPr>
    <w:rPr>
      <w:rFonts w:ascii="Frutiger LT Std 55 Roman" w:hAnsi="Frutiger LT Std 55 Roman"/>
      <w:sz w:val="18"/>
    </w:rPr>
  </w:style>
  <w:style w:type="paragraph" w:customStyle="1" w:styleId="Redtext">
    <w:name w:val="Red text"/>
    <w:basedOn w:val="Normal"/>
    <w:rsid w:val="002338BC"/>
    <w:pPr>
      <w:spacing w:line="220" w:lineRule="exact"/>
    </w:pPr>
    <w:rPr>
      <w:rFonts w:ascii="Frutiger LT Std 55 Roman" w:hAnsi="Frutiger LT Std 55 Roman"/>
      <w:color w:val="FF0000"/>
      <w:sz w:val="18"/>
    </w:rPr>
  </w:style>
  <w:style w:type="paragraph" w:customStyle="1" w:styleId="Content">
    <w:name w:val="Content"/>
    <w:basedOn w:val="Normal"/>
    <w:rsid w:val="002338BC"/>
    <w:pPr>
      <w:spacing w:line="360" w:lineRule="exact"/>
    </w:pPr>
    <w:rPr>
      <w:rFonts w:ascii="NPSRawlinsonOTOld" w:hAnsi="NPSRawlinsonOTOld"/>
      <w:sz w:val="21"/>
    </w:rPr>
  </w:style>
  <w:style w:type="paragraph" w:customStyle="1" w:styleId="EXPERIENCEYOURAMERICA0">
    <w:name w:val="&quot;EXPERIENCE YOUR AMERICA&quot;"/>
    <w:rsid w:val="007F1785"/>
    <w:rPr>
      <w:rFonts w:ascii="Frutiger LT Std 45 Light" w:hAnsi="Frutiger LT Std 45 Light"/>
      <w:b/>
      <w:noProof/>
      <w:color w:val="000000"/>
      <w:spacing w:val="26"/>
      <w:sz w:val="16"/>
    </w:rPr>
  </w:style>
  <w:style w:type="paragraph" w:customStyle="1" w:styleId="Headline">
    <w:name w:val="Headline"/>
    <w:basedOn w:val="Normal"/>
    <w:rsid w:val="002338BC"/>
    <w:pPr>
      <w:spacing w:line="300" w:lineRule="exact"/>
    </w:pPr>
    <w:rPr>
      <w:rFonts w:ascii="NPSRawlinsonOT" w:hAnsi="NPSRawlinsonOT"/>
      <w:b/>
      <w:sz w:val="30"/>
    </w:rPr>
  </w:style>
  <w:style w:type="character" w:styleId="Hyperlink">
    <w:name w:val="Hyperlink"/>
    <w:basedOn w:val="DefaultParagraphFont"/>
    <w:rsid w:val="00A75BFC"/>
    <w:rPr>
      <w:color w:val="0000FF"/>
      <w:u w:val="single"/>
    </w:rPr>
  </w:style>
  <w:style w:type="paragraph" w:styleId="BalloonText">
    <w:name w:val="Balloon Text"/>
    <w:basedOn w:val="Normal"/>
    <w:semiHidden/>
    <w:rsid w:val="009858B6"/>
    <w:rPr>
      <w:rFonts w:ascii="Tahoma" w:hAnsi="Tahoma" w:cs="Tahoma"/>
      <w:sz w:val="16"/>
      <w:szCs w:val="16"/>
    </w:rPr>
  </w:style>
  <w:style w:type="paragraph" w:styleId="NormalWeb">
    <w:name w:val="Normal (Web)"/>
    <w:basedOn w:val="Normal"/>
    <w:rsid w:val="00F17A5F"/>
    <w:pPr>
      <w:spacing w:before="100" w:beforeAutospacing="1" w:after="100" w:afterAutospacing="1"/>
    </w:pPr>
    <w:rPr>
      <w:rFonts w:ascii="Times New Roman" w:eastAsia="Times New Roman" w:hAnsi="Times New Roman"/>
      <w:szCs w:val="24"/>
    </w:rPr>
  </w:style>
</w:styles>
</file>

<file path=word/webSettings.xml><?xml version="1.0" encoding="utf-8"?>
<w:webSettings xmlns:r="http://schemas.openxmlformats.org/officeDocument/2006/relationships" xmlns:w="http://schemas.openxmlformats.org/wordprocessingml/2006/main">
  <w:divs>
    <w:div w:id="1017660034">
      <w:bodyDiv w:val="1"/>
      <w:marLeft w:val="0"/>
      <w:marRight w:val="0"/>
      <w:marTop w:val="0"/>
      <w:marBottom w:val="0"/>
      <w:divBdr>
        <w:top w:val="none" w:sz="0" w:space="0" w:color="auto"/>
        <w:left w:val="none" w:sz="0" w:space="0" w:color="auto"/>
        <w:bottom w:val="none" w:sz="0" w:space="0" w:color="auto"/>
        <w:right w:val="none" w:sz="0" w:space="0" w:color="auto"/>
      </w:divBdr>
    </w:div>
    <w:div w:id="1149709648">
      <w:bodyDiv w:val="1"/>
      <w:marLeft w:val="0"/>
      <w:marRight w:val="0"/>
      <w:marTop w:val="0"/>
      <w:marBottom w:val="0"/>
      <w:divBdr>
        <w:top w:val="none" w:sz="0" w:space="0" w:color="auto"/>
        <w:left w:val="none" w:sz="0" w:space="0" w:color="auto"/>
        <w:bottom w:val="none" w:sz="0" w:space="0" w:color="auto"/>
        <w:right w:val="none" w:sz="0" w:space="0" w:color="auto"/>
      </w:divBdr>
      <w:divsChild>
        <w:div w:id="2076395593">
          <w:marLeft w:val="0"/>
          <w:marRight w:val="0"/>
          <w:marTop w:val="0"/>
          <w:marBottom w:val="0"/>
          <w:divBdr>
            <w:top w:val="none" w:sz="0" w:space="0" w:color="auto"/>
            <w:left w:val="none" w:sz="0" w:space="0" w:color="auto"/>
            <w:bottom w:val="none" w:sz="0" w:space="0" w:color="auto"/>
            <w:right w:val="none" w:sz="0" w:space="0" w:color="auto"/>
          </w:divBdr>
          <w:divsChild>
            <w:div w:id="690381737">
              <w:marLeft w:val="0"/>
              <w:marRight w:val="0"/>
              <w:marTop w:val="0"/>
              <w:marBottom w:val="0"/>
              <w:divBdr>
                <w:top w:val="none" w:sz="0" w:space="0" w:color="auto"/>
                <w:left w:val="none" w:sz="0" w:space="0" w:color="auto"/>
                <w:bottom w:val="none" w:sz="0" w:space="0" w:color="auto"/>
                <w:right w:val="none" w:sz="0" w:space="0" w:color="auto"/>
              </w:divBdr>
              <w:divsChild>
                <w:div w:id="5020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ps.gov/hagr"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rambo\Desktop\Projects\Press%20Releases\Media%20Release%20Boilerplates\HAGR%20Media%20Releas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HAGR Media Release.dot</Template>
  <TotalTime>9</TotalTime>
  <Pages>2</Pages>
  <Words>878</Words>
  <Characters>5006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Garruba | Dennis | Konetzka</Company>
  <LinksUpToDate>false</LinksUpToDate>
  <CharactersWithSpaces>5873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MRambo</dc:creator>
  <cp:keywords/>
  <cp:lastModifiedBy>MRambo</cp:lastModifiedBy>
  <cp:revision>6</cp:revision>
  <cp:lastPrinted>2008-03-14T17:19:00Z</cp:lastPrinted>
  <dcterms:created xsi:type="dcterms:W3CDTF">2011-09-16T18:55:00Z</dcterms:created>
  <dcterms:modified xsi:type="dcterms:W3CDTF">2011-09-16T19:06:00Z</dcterms:modified>
</cp:coreProperties>
</file>