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F5" w:rsidRDefault="00195CF5">
      <w:r>
        <w:rPr>
          <w:noProof/>
        </w:rPr>
        <w:drawing>
          <wp:inline distT="0" distB="0" distL="0" distR="0" wp14:anchorId="2D182CDF" wp14:editId="45EA264C">
            <wp:extent cx="5467350" cy="1600200"/>
            <wp:effectExtent l="0" t="0" r="0" b="0"/>
            <wp:docPr id="5" name="Picture 5" descr="C:\Users\MMontoya\AppData\Local\Microsoft\Windows\INetCache\Content.MSO\95944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ontoya\AppData\Local\Microsoft\Windows\INetCache\Content.MSO\9594424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5" w:rsidRDefault="00195CF5"/>
    <w:p w:rsidR="00195CF5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Materials needed:</w:t>
      </w:r>
    </w:p>
    <w:p w:rsidR="00B72607" w:rsidRDefault="00B72607" w:rsidP="00B72607">
      <w:pPr>
        <w:pStyle w:val="ListParagraph"/>
        <w:numPr>
          <w:ilvl w:val="0"/>
          <w:numId w:val="1"/>
        </w:numPr>
        <w:rPr>
          <w:rFonts w:ascii="Tw Cen MT" w:hAnsi="Tw Cen MT"/>
          <w:b/>
          <w:color w:val="385623" w:themeColor="accent6" w:themeShade="80"/>
          <w:sz w:val="28"/>
          <w:szCs w:val="28"/>
        </w:rPr>
      </w:pPr>
      <w:r>
        <w:rPr>
          <w:rFonts w:ascii="Tw Cen MT" w:hAnsi="Tw Cen MT"/>
          <w:b/>
          <w:color w:val="385623" w:themeColor="accent6" w:themeShade="80"/>
          <w:sz w:val="28"/>
          <w:szCs w:val="28"/>
        </w:rPr>
        <w:t>A cup (any kind)</w:t>
      </w:r>
    </w:p>
    <w:p w:rsidR="00B72607" w:rsidRDefault="00B72607" w:rsidP="00B72607">
      <w:pPr>
        <w:pStyle w:val="ListParagraph"/>
        <w:numPr>
          <w:ilvl w:val="0"/>
          <w:numId w:val="1"/>
        </w:numPr>
        <w:rPr>
          <w:rFonts w:ascii="Tw Cen MT" w:hAnsi="Tw Cen MT"/>
          <w:b/>
          <w:color w:val="385623" w:themeColor="accent6" w:themeShade="80"/>
          <w:sz w:val="28"/>
          <w:szCs w:val="28"/>
        </w:rPr>
      </w:pPr>
      <w:r>
        <w:rPr>
          <w:rFonts w:ascii="Tw Cen MT" w:hAnsi="Tw Cen MT"/>
          <w:b/>
          <w:color w:val="385623" w:themeColor="accent6" w:themeShade="80"/>
          <w:sz w:val="28"/>
          <w:szCs w:val="28"/>
        </w:rPr>
        <w:t xml:space="preserve">Soil </w:t>
      </w:r>
    </w:p>
    <w:p w:rsidR="00B72607" w:rsidRDefault="00B72607" w:rsidP="00B72607">
      <w:pPr>
        <w:pStyle w:val="ListParagraph"/>
        <w:numPr>
          <w:ilvl w:val="0"/>
          <w:numId w:val="1"/>
        </w:numPr>
        <w:rPr>
          <w:rFonts w:ascii="Tw Cen MT" w:hAnsi="Tw Cen MT"/>
          <w:b/>
          <w:color w:val="385623" w:themeColor="accent6" w:themeShade="80"/>
          <w:sz w:val="28"/>
          <w:szCs w:val="28"/>
        </w:rPr>
      </w:pPr>
      <w:r>
        <w:rPr>
          <w:rFonts w:ascii="Tw Cen MT" w:hAnsi="Tw Cen MT"/>
          <w:b/>
          <w:color w:val="385623" w:themeColor="accent6" w:themeShade="80"/>
          <w:sz w:val="28"/>
          <w:szCs w:val="28"/>
        </w:rPr>
        <w:t>A seed or a bean</w:t>
      </w:r>
    </w:p>
    <w:p w:rsidR="00B72607" w:rsidRDefault="00B72607" w:rsidP="00B72607">
      <w:pPr>
        <w:pStyle w:val="ListParagraph"/>
        <w:numPr>
          <w:ilvl w:val="0"/>
          <w:numId w:val="1"/>
        </w:numPr>
        <w:rPr>
          <w:rFonts w:ascii="Tw Cen MT" w:hAnsi="Tw Cen MT"/>
          <w:b/>
          <w:color w:val="385623" w:themeColor="accent6" w:themeShade="80"/>
          <w:sz w:val="28"/>
          <w:szCs w:val="28"/>
        </w:rPr>
      </w:pPr>
      <w:r>
        <w:rPr>
          <w:rFonts w:ascii="Tw Cen MT" w:hAnsi="Tw Cen MT"/>
          <w:b/>
          <w:color w:val="385623" w:themeColor="accent6" w:themeShade="80"/>
          <w:sz w:val="28"/>
          <w:szCs w:val="28"/>
        </w:rPr>
        <w:t>Water</w:t>
      </w:r>
    </w:p>
    <w:p w:rsidR="003E45FE" w:rsidRDefault="003E45FE" w:rsidP="003E45FE">
      <w:pPr>
        <w:pStyle w:val="ListParagraph"/>
        <w:rPr>
          <w:rFonts w:ascii="Tw Cen MT" w:hAnsi="Tw Cen MT"/>
          <w:b/>
          <w:color w:val="385623" w:themeColor="accent6" w:themeShade="80"/>
          <w:sz w:val="28"/>
          <w:szCs w:val="28"/>
        </w:rPr>
      </w:pPr>
    </w:p>
    <w:p w:rsidR="00195CF5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1. Fill the cup a little more than half- way full of soil.</w:t>
      </w:r>
    </w:p>
    <w:p w:rsidR="00B72607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2. Place the seed or bean on top of the soil.</w:t>
      </w:r>
    </w:p>
    <w:p w:rsidR="00B72607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3. Place a small amount of soil over the seed or bean to lightly cover it.</w:t>
      </w:r>
    </w:p>
    <w:p w:rsidR="00B72607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4. Sprinkle some water on top of the soil to lightly wet it.</w:t>
      </w:r>
    </w:p>
    <w:p w:rsidR="00B72607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5. Place it on a window sill or somewhere it will receive some sun light.</w:t>
      </w:r>
    </w:p>
    <w:p w:rsidR="00B72607" w:rsidRDefault="00B72607">
      <w:pPr>
        <w:rPr>
          <w:rFonts w:ascii="Tw Cen MT" w:hAnsi="Tw Cen MT"/>
          <w:b/>
          <w:color w:val="806000" w:themeColor="accent4" w:themeShade="80"/>
          <w:sz w:val="28"/>
          <w:szCs w:val="28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 xml:space="preserve">6. </w:t>
      </w:r>
      <w:r w:rsidR="003E45FE">
        <w:rPr>
          <w:rFonts w:ascii="Tw Cen MT" w:hAnsi="Tw Cen MT"/>
          <w:b/>
          <w:color w:val="806000" w:themeColor="accent4" w:themeShade="80"/>
          <w:sz w:val="28"/>
          <w:szCs w:val="28"/>
        </w:rPr>
        <w:t>C</w:t>
      </w:r>
      <w:r>
        <w:rPr>
          <w:rFonts w:ascii="Tw Cen MT" w:hAnsi="Tw Cen MT"/>
          <w:b/>
          <w:color w:val="806000" w:themeColor="accent4" w:themeShade="80"/>
          <w:sz w:val="28"/>
          <w:szCs w:val="28"/>
        </w:rPr>
        <w:t>hoose one song to play or sing to it</w:t>
      </w:r>
      <w:r w:rsidR="003E45FE">
        <w:rPr>
          <w:rFonts w:ascii="Tw Cen MT" w:hAnsi="Tw Cen MT"/>
          <w:b/>
          <w:color w:val="806000" w:themeColor="accent4" w:themeShade="80"/>
          <w:sz w:val="28"/>
          <w:szCs w:val="28"/>
        </w:rPr>
        <w:t xml:space="preserve"> – choose a different one each week.</w:t>
      </w:r>
    </w:p>
    <w:p w:rsidR="00195CF5" w:rsidRPr="003E45FE" w:rsidRDefault="003E45FE">
      <w:pPr>
        <w:rPr>
          <w:color w:val="806000" w:themeColor="accent4" w:themeShade="80"/>
        </w:rPr>
      </w:pPr>
      <w:r>
        <w:rPr>
          <w:rFonts w:ascii="Tw Cen MT" w:hAnsi="Tw Cen MT"/>
          <w:b/>
          <w:color w:val="806000" w:themeColor="accent4" w:themeShade="80"/>
          <w:sz w:val="28"/>
          <w:szCs w:val="28"/>
        </w:rPr>
        <w:t>7. Keep track of the songs you choose by making a plant playlist.</w:t>
      </w:r>
    </w:p>
    <w:p w:rsidR="00195CF5" w:rsidRDefault="00195CF5"/>
    <w:p w:rsidR="00EE580D" w:rsidRDefault="00195CF5">
      <w:r>
        <w:rPr>
          <w:noProof/>
        </w:rPr>
        <w:drawing>
          <wp:inline distT="0" distB="0" distL="0" distR="0" wp14:anchorId="647A640C" wp14:editId="6E551CCD">
            <wp:extent cx="5819775" cy="1952625"/>
            <wp:effectExtent l="0" t="0" r="9525" b="9525"/>
            <wp:docPr id="2" name="Picture 2" descr="Variety Of Green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iety Of Green Pla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FE" w:rsidRDefault="003E45F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FB94E9" wp14:editId="7E7E0C9F">
            <wp:extent cx="2667000" cy="2971800"/>
            <wp:effectExtent l="0" t="0" r="0" b="0"/>
            <wp:docPr id="6" name="Picture 6" descr="Vintage record player with disc placed on windows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tage record player with disc placed on windows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39" cy="298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86B3F"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6E8DBC54" wp14:editId="15D07AB4">
            <wp:extent cx="2362200" cy="3013075"/>
            <wp:effectExtent l="0" t="0" r="0" b="0"/>
            <wp:docPr id="8" name="Picture 8" descr="Clear Glass Terrarium With White Petale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ear Glass Terrarium With White Petaled Flow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40" cy="30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3F" w:rsidRDefault="00B86B3F">
      <w:pPr>
        <w:rPr>
          <w:noProof/>
        </w:rPr>
      </w:pPr>
    </w:p>
    <w:p w:rsidR="00B86B3F" w:rsidRDefault="00B86B3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2676525</wp:posOffset>
                </wp:positionH>
                <wp:positionV relativeFrom="paragraph">
                  <wp:posOffset>415290</wp:posOffset>
                </wp:positionV>
                <wp:extent cx="2905125" cy="123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B3F" w:rsidRDefault="00B86B3F" w:rsidP="00B86B3F">
                            <w:pPr>
                              <w:rPr>
                                <w:rFonts w:ascii="Lucida Handwriting" w:hAnsi="Lucida Handwriting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B86B3F">
                              <w:rPr>
                                <w:rFonts w:ascii="Lucida Handwriting" w:hAnsi="Lucida Handwriting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My Plant</w:t>
                            </w:r>
                          </w:p>
                          <w:p w:rsidR="00B86B3F" w:rsidRPr="00B86B3F" w:rsidRDefault="00B86B3F" w:rsidP="00B86B3F">
                            <w:pPr>
                              <w:rPr>
                                <w:rFonts w:ascii="Lucida Handwriting" w:hAnsi="Lucida Handwriting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86B3F">
                              <w:rPr>
                                <w:rFonts w:ascii="Lucida Handwriting" w:hAnsi="Lucida Handwriting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PLaylist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0.75pt;margin-top:32.7pt;width:228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" fillcolor="white [3201]" stroked="f" strokeweight=".5pt">
                <v:textbox>
                  <w:txbxContent>
                    <w:p w:rsidR="00B86B3F" w:rsidRDefault="00B86B3F" w:rsidP="00B86B3F">
                      <w:pPr>
                        <w:rPr>
                          <w:rFonts w:ascii="Lucida Handwriting" w:hAnsi="Lucida Handwriting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B86B3F">
                        <w:rPr>
                          <w:rFonts w:ascii="Lucida Handwriting" w:hAnsi="Lucida Handwriting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My Plant</w:t>
                      </w:r>
                    </w:p>
                    <w:p w:rsidR="00B86B3F" w:rsidRPr="00B86B3F" w:rsidRDefault="00B86B3F" w:rsidP="00B86B3F">
                      <w:pPr>
                        <w:rPr>
                          <w:rFonts w:ascii="Lucida Handwriting" w:hAnsi="Lucida Handwriting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proofErr w:type="spellStart"/>
                      <w:r w:rsidRPr="00B86B3F">
                        <w:rPr>
                          <w:rFonts w:ascii="Lucida Handwriting" w:hAnsi="Lucida Handwriting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PLaylist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4BDE"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11968B76" wp14:editId="0D19E91F">
            <wp:extent cx="2724150" cy="1419225"/>
            <wp:effectExtent l="0" t="0" r="0" b="9525"/>
            <wp:docPr id="9" name="Picture 9" descr="C:\Users\MMontoya\AppData\Local\Microsoft\Windows\INetCache\Content.MSO\797E34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Montoya\AppData\Local\Microsoft\Windows\INetCache\Content.MSO\797E343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/>
          <w:color w:val="385623" w:themeColor="accent6" w:themeShade="80"/>
          <w:sz w:val="32"/>
          <w:szCs w:val="32"/>
        </w:rPr>
        <w:t>Week 1: ___________________________________________</w:t>
      </w: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/>
          <w:color w:val="385623" w:themeColor="accent6" w:themeShade="80"/>
          <w:sz w:val="32"/>
          <w:szCs w:val="32"/>
        </w:rPr>
        <w:t>Week 2: ___________________________________________</w:t>
      </w: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/>
          <w:color w:val="385623" w:themeColor="accent6" w:themeShade="80"/>
          <w:sz w:val="32"/>
          <w:szCs w:val="32"/>
        </w:rPr>
        <w:t>Week 3: ___________________________________________</w:t>
      </w: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/>
          <w:color w:val="385623" w:themeColor="accent6" w:themeShade="80"/>
          <w:sz w:val="32"/>
          <w:szCs w:val="32"/>
        </w:rPr>
        <w:t>Week 4: ___________________________________________</w:t>
      </w:r>
    </w:p>
    <w:p w:rsid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</w:p>
    <w:p w:rsidR="00CB4BDE" w:rsidRPr="00CB4BDE" w:rsidRDefault="00CB4BDE">
      <w:pPr>
        <w:rPr>
          <w:rFonts w:ascii="Arial Rounded MT Bold" w:hAnsi="Arial Rounded MT Bold"/>
          <w:color w:val="385623" w:themeColor="accent6" w:themeShade="80"/>
          <w:sz w:val="32"/>
          <w:szCs w:val="32"/>
        </w:rPr>
      </w:pPr>
      <w:r>
        <w:rPr>
          <w:rFonts w:ascii="Arial Rounded MT Bold" w:hAnsi="Arial Rounded MT Bold"/>
          <w:color w:val="385623" w:themeColor="accent6" w:themeShade="80"/>
          <w:sz w:val="32"/>
          <w:szCs w:val="32"/>
        </w:rPr>
        <w:t>Week 5: ____________________________________________</w:t>
      </w:r>
      <w:bookmarkStart w:id="0" w:name="_GoBack"/>
      <w:bookmarkEnd w:id="0"/>
    </w:p>
    <w:sectPr w:rsidR="00CB4BDE" w:rsidRPr="00CB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312D0"/>
    <w:multiLevelType w:val="hybridMultilevel"/>
    <w:tmpl w:val="D8DE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F5"/>
    <w:rsid w:val="00195CF5"/>
    <w:rsid w:val="003E45FE"/>
    <w:rsid w:val="00B72607"/>
    <w:rsid w:val="00B86B3F"/>
    <w:rsid w:val="00CB4BDE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5EC0"/>
  <w15:chartTrackingRefBased/>
  <w15:docId w15:val="{E44022A6-9338-4B68-A152-9345A4C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FCD0122-F7A8-41F9-9B9A-1BF48C81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2</cp:revision>
  <dcterms:created xsi:type="dcterms:W3CDTF">2021-09-23T14:35:00Z</dcterms:created>
  <dcterms:modified xsi:type="dcterms:W3CDTF">2021-09-23T15:02:00Z</dcterms:modified>
</cp:coreProperties>
</file>