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72F3" w14:textId="77777777" w:rsidR="00DD05DB" w:rsidRDefault="00575B14">
      <w:pPr>
        <w:pStyle w:val="BodyText"/>
        <w:rPr>
          <w:sz w:val="28"/>
        </w:rPr>
      </w:pPr>
      <w:r>
        <w:rPr>
          <w:noProof/>
        </w:rPr>
        <w:drawing>
          <wp:anchor distT="0" distB="0" distL="0" distR="0" simplePos="0" relativeHeight="15728640" behindDoc="0" locked="0" layoutInCell="1" allowOverlap="1" wp14:anchorId="5978732F" wp14:editId="59787330">
            <wp:simplePos x="0" y="0"/>
            <wp:positionH relativeFrom="page">
              <wp:posOffset>0</wp:posOffset>
            </wp:positionH>
            <wp:positionV relativeFrom="page">
              <wp:posOffset>0</wp:posOffset>
            </wp:positionV>
            <wp:extent cx="7764779" cy="8642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764779" cy="864234"/>
                    </a:xfrm>
                    <a:prstGeom prst="rect">
                      <a:avLst/>
                    </a:prstGeom>
                  </pic:spPr>
                </pic:pic>
              </a:graphicData>
            </a:graphic>
          </wp:anchor>
        </w:drawing>
      </w:r>
    </w:p>
    <w:p w14:paraId="597872F4" w14:textId="77777777" w:rsidR="00DD05DB" w:rsidRDefault="00DD05DB">
      <w:pPr>
        <w:pStyle w:val="BodyText"/>
        <w:rPr>
          <w:sz w:val="28"/>
        </w:rPr>
      </w:pPr>
    </w:p>
    <w:p w14:paraId="597872F8" w14:textId="77777777" w:rsidR="00DD05DB" w:rsidRDefault="00575B14">
      <w:pPr>
        <w:pStyle w:val="Heading1"/>
        <w:ind w:left="2508"/>
        <w:rPr>
          <w:u w:val="none"/>
        </w:rPr>
      </w:pPr>
      <w:r>
        <w:t>Martin</w:t>
      </w:r>
      <w:r>
        <w:rPr>
          <w:spacing w:val="-4"/>
        </w:rPr>
        <w:t xml:space="preserve"> </w:t>
      </w:r>
      <w:r>
        <w:t>Van</w:t>
      </w:r>
      <w:r>
        <w:rPr>
          <w:spacing w:val="-4"/>
        </w:rPr>
        <w:t xml:space="preserve"> </w:t>
      </w:r>
      <w:r>
        <w:t>Buren</w:t>
      </w:r>
      <w:r>
        <w:rPr>
          <w:spacing w:val="-3"/>
        </w:rPr>
        <w:t xml:space="preserve"> </w:t>
      </w:r>
      <w:r>
        <w:rPr>
          <w:spacing w:val="-2"/>
        </w:rPr>
        <w:t>Biographies/Monographs</w:t>
      </w:r>
    </w:p>
    <w:p w14:paraId="597872F9" w14:textId="77777777" w:rsidR="00DD05DB" w:rsidRDefault="00575B14">
      <w:pPr>
        <w:pStyle w:val="BodyText"/>
        <w:spacing w:before="236"/>
        <w:ind w:left="120" w:right="191"/>
      </w:pPr>
      <w:r>
        <w:rPr>
          <w:b/>
        </w:rPr>
        <w:t xml:space="preserve">Ted Widmer, </w:t>
      </w:r>
      <w:r>
        <w:rPr>
          <w:b/>
          <w:i/>
        </w:rPr>
        <w:t xml:space="preserve">Martin Van Buren </w:t>
      </w:r>
      <w:r>
        <w:rPr>
          <w:b/>
        </w:rPr>
        <w:t xml:space="preserve">(New York: Times Books, 2005) </w:t>
      </w:r>
      <w:r>
        <w:t>– Widmer’s biography is both the newest and shortest traditional biography on the 8</w:t>
      </w:r>
      <w:r>
        <w:rPr>
          <w:vertAlign w:val="superscript"/>
        </w:rPr>
        <w:t>th</w:t>
      </w:r>
      <w:r>
        <w:t xml:space="preserve"> President.</w:t>
      </w:r>
      <w:r>
        <w:rPr>
          <w:spacing w:val="40"/>
        </w:rPr>
        <w:t xml:space="preserve"> </w:t>
      </w:r>
      <w:r>
        <w:t>It is part of “The American Presidents Series,” which presents a “grand panorama” of the chief executives “in volumes compact enough for the busy reader.”</w:t>
      </w:r>
      <w:r>
        <w:rPr>
          <w:spacing w:val="40"/>
        </w:rPr>
        <w:t xml:space="preserve"> </w:t>
      </w:r>
      <w:r>
        <w:t>It p</w:t>
      </w:r>
      <w:r>
        <w:t>rovides a concise and accessible overview, though</w:t>
      </w:r>
      <w:r>
        <w:rPr>
          <w:spacing w:val="-3"/>
        </w:rPr>
        <w:t xml:space="preserve"> </w:t>
      </w:r>
      <w:r>
        <w:t>lacks</w:t>
      </w:r>
      <w:r>
        <w:rPr>
          <w:spacing w:val="-3"/>
        </w:rPr>
        <w:t xml:space="preserve"> </w:t>
      </w:r>
      <w:r>
        <w:t>greater</w:t>
      </w:r>
      <w:r>
        <w:rPr>
          <w:spacing w:val="-4"/>
        </w:rPr>
        <w:t xml:space="preserve"> </w:t>
      </w:r>
      <w:r>
        <w:t>detail</w:t>
      </w:r>
      <w:r>
        <w:rPr>
          <w:spacing w:val="-3"/>
        </w:rPr>
        <w:t xml:space="preserve"> </w:t>
      </w:r>
      <w:r>
        <w:t>and</w:t>
      </w:r>
      <w:r>
        <w:rPr>
          <w:spacing w:val="-3"/>
        </w:rPr>
        <w:t xml:space="preserve"> </w:t>
      </w:r>
      <w:r>
        <w:t>analysis</w:t>
      </w:r>
      <w:r>
        <w:rPr>
          <w:spacing w:val="-3"/>
        </w:rPr>
        <w:t xml:space="preserve"> </w:t>
      </w:r>
      <w:r>
        <w:t>present</w:t>
      </w:r>
      <w:r>
        <w:rPr>
          <w:spacing w:val="-3"/>
        </w:rPr>
        <w:t xml:space="preserve"> </w:t>
      </w:r>
      <w:r>
        <w:t>in</w:t>
      </w:r>
      <w:r>
        <w:rPr>
          <w:spacing w:val="-1"/>
        </w:rPr>
        <w:t xml:space="preserve"> </w:t>
      </w:r>
      <w:r>
        <w:t>more</w:t>
      </w:r>
      <w:r>
        <w:rPr>
          <w:spacing w:val="-4"/>
        </w:rPr>
        <w:t xml:space="preserve"> </w:t>
      </w:r>
      <w:r>
        <w:t>extensive</w:t>
      </w:r>
      <w:r>
        <w:rPr>
          <w:spacing w:val="-4"/>
        </w:rPr>
        <w:t xml:space="preserve"> </w:t>
      </w:r>
      <w:r>
        <w:t>biographies.</w:t>
      </w:r>
      <w:r>
        <w:rPr>
          <w:spacing w:val="40"/>
        </w:rPr>
        <w:t xml:space="preserve"> </w:t>
      </w:r>
      <w:r>
        <w:t>Overall,</w:t>
      </w:r>
      <w:r>
        <w:rPr>
          <w:spacing w:val="-3"/>
        </w:rPr>
        <w:t xml:space="preserve"> </w:t>
      </w:r>
      <w:r>
        <w:t>it</w:t>
      </w:r>
      <w:r>
        <w:rPr>
          <w:spacing w:val="-3"/>
        </w:rPr>
        <w:t xml:space="preserve"> </w:t>
      </w:r>
      <w:r>
        <w:t>works well as an introduction to Martin Van Buren.</w:t>
      </w:r>
    </w:p>
    <w:p w14:paraId="597872FA" w14:textId="77777777" w:rsidR="00DD05DB" w:rsidRDefault="00DD05DB">
      <w:pPr>
        <w:pStyle w:val="BodyText"/>
      </w:pPr>
    </w:p>
    <w:p w14:paraId="597872FB" w14:textId="77777777" w:rsidR="00DD05DB" w:rsidRDefault="00575B14">
      <w:pPr>
        <w:pStyle w:val="BodyText"/>
        <w:ind w:left="120" w:right="191"/>
      </w:pPr>
      <w:r>
        <w:rPr>
          <w:b/>
        </w:rPr>
        <w:t>Donald</w:t>
      </w:r>
      <w:r>
        <w:rPr>
          <w:b/>
          <w:spacing w:val="-4"/>
        </w:rPr>
        <w:t xml:space="preserve"> </w:t>
      </w:r>
      <w:r>
        <w:rPr>
          <w:b/>
        </w:rPr>
        <w:t>B.</w:t>
      </w:r>
      <w:r>
        <w:rPr>
          <w:b/>
          <w:spacing w:val="-4"/>
        </w:rPr>
        <w:t xml:space="preserve"> </w:t>
      </w:r>
      <w:r>
        <w:rPr>
          <w:b/>
        </w:rPr>
        <w:t>Cole,</w:t>
      </w:r>
      <w:r>
        <w:rPr>
          <w:b/>
          <w:spacing w:val="-4"/>
        </w:rPr>
        <w:t xml:space="preserve"> </w:t>
      </w:r>
      <w:r>
        <w:rPr>
          <w:b/>
          <w:i/>
        </w:rPr>
        <w:t>Martin</w:t>
      </w:r>
      <w:r>
        <w:rPr>
          <w:b/>
          <w:i/>
          <w:spacing w:val="-5"/>
        </w:rPr>
        <w:t xml:space="preserve"> </w:t>
      </w:r>
      <w:r>
        <w:rPr>
          <w:b/>
          <w:i/>
        </w:rPr>
        <w:t>Van</w:t>
      </w:r>
      <w:r>
        <w:rPr>
          <w:b/>
          <w:i/>
          <w:spacing w:val="-4"/>
        </w:rPr>
        <w:t xml:space="preserve"> </w:t>
      </w:r>
      <w:proofErr w:type="gramStart"/>
      <w:r>
        <w:rPr>
          <w:b/>
          <w:i/>
        </w:rPr>
        <w:t>Buren</w:t>
      </w:r>
      <w:proofErr w:type="gramEnd"/>
      <w:r>
        <w:rPr>
          <w:b/>
          <w:i/>
          <w:spacing w:val="-4"/>
        </w:rPr>
        <w:t xml:space="preserve"> </w:t>
      </w:r>
      <w:r>
        <w:rPr>
          <w:b/>
          <w:i/>
        </w:rPr>
        <w:t>and</w:t>
      </w:r>
      <w:r>
        <w:rPr>
          <w:b/>
          <w:i/>
          <w:spacing w:val="-4"/>
        </w:rPr>
        <w:t xml:space="preserve"> </w:t>
      </w:r>
      <w:r>
        <w:rPr>
          <w:b/>
          <w:i/>
        </w:rPr>
        <w:t>the</w:t>
      </w:r>
      <w:r>
        <w:rPr>
          <w:b/>
          <w:i/>
          <w:spacing w:val="-4"/>
        </w:rPr>
        <w:t xml:space="preserve"> </w:t>
      </w:r>
      <w:r>
        <w:rPr>
          <w:b/>
          <w:i/>
        </w:rPr>
        <w:t>American</w:t>
      </w:r>
      <w:r>
        <w:rPr>
          <w:b/>
          <w:i/>
          <w:spacing w:val="-4"/>
        </w:rPr>
        <w:t xml:space="preserve"> </w:t>
      </w:r>
      <w:r>
        <w:rPr>
          <w:b/>
          <w:i/>
        </w:rPr>
        <w:t>Political</w:t>
      </w:r>
      <w:r>
        <w:rPr>
          <w:b/>
          <w:i/>
          <w:spacing w:val="-4"/>
        </w:rPr>
        <w:t xml:space="preserve"> </w:t>
      </w:r>
      <w:r>
        <w:rPr>
          <w:b/>
          <w:i/>
        </w:rPr>
        <w:t>System</w:t>
      </w:r>
      <w:r>
        <w:rPr>
          <w:b/>
          <w:i/>
          <w:spacing w:val="-4"/>
        </w:rPr>
        <w:t xml:space="preserve"> </w:t>
      </w:r>
      <w:r>
        <w:rPr>
          <w:b/>
        </w:rPr>
        <w:t>(Princeton:</w:t>
      </w:r>
      <w:r>
        <w:rPr>
          <w:b/>
          <w:spacing w:val="-4"/>
        </w:rPr>
        <w:t xml:space="preserve"> </w:t>
      </w:r>
      <w:r>
        <w:rPr>
          <w:b/>
        </w:rPr>
        <w:t xml:space="preserve">Princeton University Press, 1984) </w:t>
      </w:r>
      <w:r>
        <w:t>– Cole provides a richly detailed and critical biography.</w:t>
      </w:r>
      <w:r>
        <w:rPr>
          <w:spacing w:val="40"/>
        </w:rPr>
        <w:t xml:space="preserve"> </w:t>
      </w:r>
      <w:r>
        <w:t>This work offers an excellent balance of Van Buren’s upbringing and family affairs, as well as extensive overviews of his political development and rise</w:t>
      </w:r>
      <w:r>
        <w:t xml:space="preserve"> to national power.</w:t>
      </w:r>
      <w:r>
        <w:rPr>
          <w:spacing w:val="40"/>
        </w:rPr>
        <w:t xml:space="preserve"> </w:t>
      </w:r>
      <w:r>
        <w:t>Cole’s work benefits from clear and flowing prose and a well-balanced telling of Van Buren’s role in locality and on the national stage.</w:t>
      </w:r>
      <w:r>
        <w:rPr>
          <w:spacing w:val="40"/>
        </w:rPr>
        <w:t xml:space="preserve"> </w:t>
      </w:r>
      <w:r>
        <w:t>An excellent choice for readers desiring more detail and critical analysis than Widmer provides.</w:t>
      </w:r>
    </w:p>
    <w:p w14:paraId="597872FC" w14:textId="77777777" w:rsidR="00DD05DB" w:rsidRDefault="00DD05DB">
      <w:pPr>
        <w:pStyle w:val="BodyText"/>
      </w:pPr>
    </w:p>
    <w:p w14:paraId="597872FD" w14:textId="77777777" w:rsidR="00DD05DB" w:rsidRDefault="00575B14">
      <w:pPr>
        <w:ind w:left="119" w:right="191"/>
        <w:rPr>
          <w:sz w:val="24"/>
        </w:rPr>
      </w:pPr>
      <w:r>
        <w:rPr>
          <w:b/>
          <w:sz w:val="24"/>
        </w:rPr>
        <w:t>J</w:t>
      </w:r>
      <w:r>
        <w:rPr>
          <w:b/>
          <w:sz w:val="24"/>
        </w:rPr>
        <w:t>ohn</w:t>
      </w:r>
      <w:r>
        <w:rPr>
          <w:b/>
          <w:spacing w:val="-3"/>
          <w:sz w:val="24"/>
        </w:rPr>
        <w:t xml:space="preserve"> </w:t>
      </w:r>
      <w:r>
        <w:rPr>
          <w:b/>
          <w:sz w:val="24"/>
        </w:rPr>
        <w:t>Niven,</w:t>
      </w:r>
      <w:r>
        <w:rPr>
          <w:b/>
          <w:spacing w:val="-3"/>
          <w:sz w:val="24"/>
        </w:rPr>
        <w:t xml:space="preserve"> </w:t>
      </w:r>
      <w:r>
        <w:rPr>
          <w:b/>
          <w:i/>
          <w:sz w:val="24"/>
        </w:rPr>
        <w:t>Martin</w:t>
      </w:r>
      <w:r>
        <w:rPr>
          <w:b/>
          <w:i/>
          <w:spacing w:val="-3"/>
          <w:sz w:val="24"/>
        </w:rPr>
        <w:t xml:space="preserve"> </w:t>
      </w:r>
      <w:r>
        <w:rPr>
          <w:b/>
          <w:i/>
          <w:sz w:val="24"/>
        </w:rPr>
        <w:t>Van</w:t>
      </w:r>
      <w:r>
        <w:rPr>
          <w:b/>
          <w:i/>
          <w:spacing w:val="-5"/>
          <w:sz w:val="24"/>
        </w:rPr>
        <w:t xml:space="preserve"> </w:t>
      </w:r>
      <w:r>
        <w:rPr>
          <w:b/>
          <w:i/>
          <w:sz w:val="24"/>
        </w:rPr>
        <w:t>Buren:</w:t>
      </w:r>
      <w:r>
        <w:rPr>
          <w:b/>
          <w:i/>
          <w:spacing w:val="-4"/>
          <w:sz w:val="24"/>
        </w:rPr>
        <w:t xml:space="preserve"> </w:t>
      </w:r>
      <w:r>
        <w:rPr>
          <w:b/>
          <w:i/>
          <w:sz w:val="24"/>
        </w:rPr>
        <w:t>The</w:t>
      </w:r>
      <w:r>
        <w:rPr>
          <w:b/>
          <w:i/>
          <w:spacing w:val="-4"/>
          <w:sz w:val="24"/>
        </w:rPr>
        <w:t xml:space="preserve"> </w:t>
      </w:r>
      <w:r>
        <w:rPr>
          <w:b/>
          <w:i/>
          <w:sz w:val="24"/>
        </w:rPr>
        <w:t>Romantic</w:t>
      </w:r>
      <w:r>
        <w:rPr>
          <w:b/>
          <w:i/>
          <w:spacing w:val="-4"/>
          <w:sz w:val="24"/>
        </w:rPr>
        <w:t xml:space="preserve"> </w:t>
      </w:r>
      <w:r>
        <w:rPr>
          <w:b/>
          <w:i/>
          <w:sz w:val="24"/>
        </w:rPr>
        <w:t>Age</w:t>
      </w:r>
      <w:r>
        <w:rPr>
          <w:b/>
          <w:i/>
          <w:spacing w:val="-4"/>
          <w:sz w:val="24"/>
        </w:rPr>
        <w:t xml:space="preserve"> </w:t>
      </w:r>
      <w:r>
        <w:rPr>
          <w:b/>
          <w:i/>
          <w:sz w:val="24"/>
        </w:rPr>
        <w:t>of</w:t>
      </w:r>
      <w:r>
        <w:rPr>
          <w:b/>
          <w:i/>
          <w:spacing w:val="-4"/>
          <w:sz w:val="24"/>
        </w:rPr>
        <w:t xml:space="preserve"> </w:t>
      </w:r>
      <w:r>
        <w:rPr>
          <w:b/>
          <w:i/>
          <w:sz w:val="24"/>
        </w:rPr>
        <w:t>American</w:t>
      </w:r>
      <w:r>
        <w:rPr>
          <w:b/>
          <w:i/>
          <w:spacing w:val="-3"/>
          <w:sz w:val="24"/>
        </w:rPr>
        <w:t xml:space="preserve"> </w:t>
      </w:r>
      <w:r>
        <w:rPr>
          <w:b/>
          <w:i/>
          <w:sz w:val="24"/>
        </w:rPr>
        <w:t>Politics</w:t>
      </w:r>
      <w:r>
        <w:rPr>
          <w:b/>
          <w:i/>
          <w:spacing w:val="-3"/>
          <w:sz w:val="24"/>
        </w:rPr>
        <w:t xml:space="preserve"> </w:t>
      </w:r>
      <w:r>
        <w:rPr>
          <w:b/>
          <w:sz w:val="24"/>
        </w:rPr>
        <w:t>(New</w:t>
      </w:r>
      <w:r>
        <w:rPr>
          <w:b/>
          <w:spacing w:val="-4"/>
          <w:sz w:val="24"/>
        </w:rPr>
        <w:t xml:space="preserve"> </w:t>
      </w:r>
      <w:r>
        <w:rPr>
          <w:b/>
          <w:sz w:val="24"/>
        </w:rPr>
        <w:t>York:</w:t>
      </w:r>
      <w:r>
        <w:rPr>
          <w:b/>
          <w:spacing w:val="-4"/>
          <w:sz w:val="24"/>
        </w:rPr>
        <w:t xml:space="preserve"> </w:t>
      </w:r>
      <w:r>
        <w:rPr>
          <w:b/>
          <w:sz w:val="24"/>
        </w:rPr>
        <w:t xml:space="preserve">Oxford University Press, 1983) </w:t>
      </w:r>
      <w:r>
        <w:rPr>
          <w:sz w:val="24"/>
        </w:rPr>
        <w:t xml:space="preserve">– Perhaps the most authoritative biography on Martin Van Buren, Niven’s work provides in-depth analysis of Martin Van Buren’s political career, as </w:t>
      </w:r>
      <w:r>
        <w:rPr>
          <w:sz w:val="24"/>
        </w:rPr>
        <w:t>well as Van Buren’s personal life.</w:t>
      </w:r>
      <w:r>
        <w:rPr>
          <w:spacing w:val="40"/>
          <w:sz w:val="24"/>
        </w:rPr>
        <w:t xml:space="preserve"> </w:t>
      </w:r>
      <w:r>
        <w:rPr>
          <w:sz w:val="24"/>
        </w:rPr>
        <w:t>It places particular emphasis on his role in New York state-level politics and the creation of political parties.</w:t>
      </w:r>
      <w:r>
        <w:rPr>
          <w:spacing w:val="40"/>
          <w:sz w:val="24"/>
        </w:rPr>
        <w:t xml:space="preserve"> </w:t>
      </w:r>
      <w:r>
        <w:rPr>
          <w:sz w:val="24"/>
        </w:rPr>
        <w:t>Thoroughly researched, Niven’s writing and amount of detail does not lend itself for a quick and easy read.</w:t>
      </w:r>
    </w:p>
    <w:p w14:paraId="597872FE" w14:textId="77777777" w:rsidR="00DD05DB" w:rsidRDefault="00DD05DB">
      <w:pPr>
        <w:pStyle w:val="BodyText"/>
      </w:pPr>
    </w:p>
    <w:p w14:paraId="597872FF" w14:textId="77777777" w:rsidR="00DD05DB" w:rsidRDefault="00575B14">
      <w:pPr>
        <w:ind w:left="120"/>
        <w:rPr>
          <w:sz w:val="24"/>
        </w:rPr>
      </w:pPr>
      <w:r>
        <w:rPr>
          <w:b/>
          <w:sz w:val="24"/>
        </w:rPr>
        <w:t>Joel</w:t>
      </w:r>
      <w:r>
        <w:rPr>
          <w:b/>
          <w:spacing w:val="-3"/>
          <w:sz w:val="24"/>
        </w:rPr>
        <w:t xml:space="preserve"> </w:t>
      </w:r>
      <w:r>
        <w:rPr>
          <w:b/>
          <w:sz w:val="24"/>
        </w:rPr>
        <w:t>H.</w:t>
      </w:r>
      <w:r>
        <w:rPr>
          <w:b/>
          <w:spacing w:val="-3"/>
          <w:sz w:val="24"/>
        </w:rPr>
        <w:t xml:space="preserve"> </w:t>
      </w:r>
      <w:proofErr w:type="spellStart"/>
      <w:r>
        <w:rPr>
          <w:b/>
          <w:sz w:val="24"/>
        </w:rPr>
        <w:t>Silbey</w:t>
      </w:r>
      <w:proofErr w:type="spellEnd"/>
      <w:r>
        <w:rPr>
          <w:b/>
          <w:sz w:val="24"/>
        </w:rPr>
        <w:t>,</w:t>
      </w:r>
      <w:r>
        <w:rPr>
          <w:b/>
          <w:spacing w:val="-3"/>
          <w:sz w:val="24"/>
        </w:rPr>
        <w:t xml:space="preserve"> </w:t>
      </w:r>
      <w:r>
        <w:rPr>
          <w:b/>
          <w:i/>
          <w:sz w:val="24"/>
        </w:rPr>
        <w:t>Martin</w:t>
      </w:r>
      <w:r>
        <w:rPr>
          <w:b/>
          <w:i/>
          <w:spacing w:val="-3"/>
          <w:sz w:val="24"/>
        </w:rPr>
        <w:t xml:space="preserve"> </w:t>
      </w:r>
      <w:r>
        <w:rPr>
          <w:b/>
          <w:i/>
          <w:sz w:val="24"/>
        </w:rPr>
        <w:t>Van</w:t>
      </w:r>
      <w:r>
        <w:rPr>
          <w:b/>
          <w:i/>
          <w:spacing w:val="-3"/>
          <w:sz w:val="24"/>
        </w:rPr>
        <w:t xml:space="preserve"> </w:t>
      </w:r>
      <w:r>
        <w:rPr>
          <w:b/>
          <w:i/>
          <w:sz w:val="24"/>
        </w:rPr>
        <w:t>Buren</w:t>
      </w:r>
      <w:r>
        <w:rPr>
          <w:b/>
          <w:i/>
          <w:spacing w:val="-3"/>
          <w:sz w:val="24"/>
        </w:rPr>
        <w:t xml:space="preserve"> </w:t>
      </w:r>
      <w:r>
        <w:rPr>
          <w:b/>
          <w:i/>
          <w:sz w:val="24"/>
        </w:rPr>
        <w:t>and</w:t>
      </w:r>
      <w:r>
        <w:rPr>
          <w:b/>
          <w:i/>
          <w:spacing w:val="-6"/>
          <w:sz w:val="24"/>
        </w:rPr>
        <w:t xml:space="preserve"> </w:t>
      </w:r>
      <w:r>
        <w:rPr>
          <w:b/>
          <w:i/>
          <w:sz w:val="24"/>
        </w:rPr>
        <w:t>the</w:t>
      </w:r>
      <w:r>
        <w:rPr>
          <w:b/>
          <w:i/>
          <w:spacing w:val="-4"/>
          <w:sz w:val="24"/>
        </w:rPr>
        <w:t xml:space="preserve"> </w:t>
      </w:r>
      <w:r>
        <w:rPr>
          <w:b/>
          <w:i/>
          <w:sz w:val="24"/>
        </w:rPr>
        <w:t>Emergence</w:t>
      </w:r>
      <w:r>
        <w:rPr>
          <w:b/>
          <w:i/>
          <w:spacing w:val="-4"/>
          <w:sz w:val="24"/>
        </w:rPr>
        <w:t xml:space="preserve"> </w:t>
      </w:r>
      <w:r>
        <w:rPr>
          <w:b/>
          <w:i/>
          <w:sz w:val="24"/>
        </w:rPr>
        <w:t>of</w:t>
      </w:r>
      <w:r>
        <w:rPr>
          <w:b/>
          <w:i/>
          <w:spacing w:val="-4"/>
          <w:sz w:val="24"/>
        </w:rPr>
        <w:t xml:space="preserve"> </w:t>
      </w:r>
      <w:r>
        <w:rPr>
          <w:b/>
          <w:i/>
          <w:sz w:val="24"/>
        </w:rPr>
        <w:t>American</w:t>
      </w:r>
      <w:r>
        <w:rPr>
          <w:b/>
          <w:i/>
          <w:spacing w:val="-3"/>
          <w:sz w:val="24"/>
        </w:rPr>
        <w:t xml:space="preserve"> </w:t>
      </w:r>
      <w:r>
        <w:rPr>
          <w:b/>
          <w:i/>
          <w:sz w:val="24"/>
        </w:rPr>
        <w:t>Popular</w:t>
      </w:r>
      <w:r>
        <w:rPr>
          <w:b/>
          <w:i/>
          <w:spacing w:val="-3"/>
          <w:sz w:val="24"/>
        </w:rPr>
        <w:t xml:space="preserve"> </w:t>
      </w:r>
      <w:r>
        <w:rPr>
          <w:b/>
          <w:i/>
          <w:sz w:val="24"/>
        </w:rPr>
        <w:t>Politics</w:t>
      </w:r>
      <w:r>
        <w:rPr>
          <w:b/>
          <w:i/>
          <w:spacing w:val="-3"/>
          <w:sz w:val="24"/>
        </w:rPr>
        <w:t xml:space="preserve"> </w:t>
      </w:r>
      <w:r>
        <w:rPr>
          <w:b/>
          <w:sz w:val="24"/>
        </w:rPr>
        <w:t xml:space="preserve">(Oxford: Rowman &amp; Littlefield Publishers, 2002) </w:t>
      </w:r>
      <w:r>
        <w:rPr>
          <w:sz w:val="24"/>
        </w:rPr>
        <w:t xml:space="preserve">– </w:t>
      </w:r>
      <w:proofErr w:type="spellStart"/>
      <w:r>
        <w:rPr>
          <w:sz w:val="24"/>
        </w:rPr>
        <w:t>Silbey’s</w:t>
      </w:r>
      <w:proofErr w:type="spellEnd"/>
      <w:r>
        <w:rPr>
          <w:sz w:val="24"/>
        </w:rPr>
        <w:t xml:space="preserve"> study provides a concise and thoughtful analysis of Martin Van Buren and his important role in shaping American politics.</w:t>
      </w:r>
      <w:r>
        <w:rPr>
          <w:spacing w:val="40"/>
          <w:sz w:val="24"/>
        </w:rPr>
        <w:t xml:space="preserve"> </w:t>
      </w:r>
      <w:r>
        <w:rPr>
          <w:sz w:val="24"/>
        </w:rPr>
        <w:t>This is primarily a political study, rather than a traditional biography, focusing on the development of American democrati</w:t>
      </w:r>
      <w:r>
        <w:rPr>
          <w:sz w:val="24"/>
        </w:rPr>
        <w:t>c politics after 1815.</w:t>
      </w:r>
      <w:r>
        <w:rPr>
          <w:spacing w:val="40"/>
          <w:sz w:val="24"/>
        </w:rPr>
        <w:t xml:space="preserve"> </w:t>
      </w:r>
      <w:proofErr w:type="gramStart"/>
      <w:r>
        <w:rPr>
          <w:sz w:val="24"/>
        </w:rPr>
        <w:t xml:space="preserve">In particular, </w:t>
      </w:r>
      <w:proofErr w:type="spellStart"/>
      <w:r>
        <w:rPr>
          <w:sz w:val="24"/>
        </w:rPr>
        <w:t>Silbey</w:t>
      </w:r>
      <w:proofErr w:type="spellEnd"/>
      <w:proofErr w:type="gramEnd"/>
      <w:r>
        <w:rPr>
          <w:sz w:val="24"/>
        </w:rPr>
        <w:t xml:space="preserve"> shows how Van Buren played a crucial role in expanding the sphere that comprised the “political” world through concerted organizing efforts that took the form of political parties.</w:t>
      </w:r>
    </w:p>
    <w:p w14:paraId="59787300" w14:textId="77777777" w:rsidR="00DD05DB" w:rsidRDefault="00DD05DB">
      <w:pPr>
        <w:pStyle w:val="BodyText"/>
      </w:pPr>
    </w:p>
    <w:p w14:paraId="59787301" w14:textId="77777777" w:rsidR="00DD05DB" w:rsidRDefault="00575B14">
      <w:pPr>
        <w:spacing w:before="1"/>
        <w:ind w:left="119" w:right="188"/>
        <w:rPr>
          <w:sz w:val="24"/>
        </w:rPr>
      </w:pPr>
      <w:r>
        <w:rPr>
          <w:b/>
          <w:sz w:val="24"/>
        </w:rPr>
        <w:t xml:space="preserve">Robert V. Remini, </w:t>
      </w:r>
      <w:r>
        <w:rPr>
          <w:b/>
          <w:i/>
          <w:sz w:val="24"/>
        </w:rPr>
        <w:t xml:space="preserve">Martin Van </w:t>
      </w:r>
      <w:r>
        <w:rPr>
          <w:b/>
          <w:i/>
          <w:sz w:val="24"/>
        </w:rPr>
        <w:t xml:space="preserve">Buren and the Making of the Democratic Party </w:t>
      </w:r>
      <w:r>
        <w:rPr>
          <w:b/>
          <w:sz w:val="24"/>
        </w:rPr>
        <w:t xml:space="preserve">(New York: Columbia University Press, 1959) </w:t>
      </w:r>
      <w:r>
        <w:rPr>
          <w:sz w:val="24"/>
        </w:rPr>
        <w:t>– True to its title, Remini’s work provides an insightful study of Van Buren’s role in the creation of the Democratic Party in New York and at the national level.</w:t>
      </w:r>
      <w:r>
        <w:rPr>
          <w:spacing w:val="40"/>
          <w:sz w:val="24"/>
        </w:rPr>
        <w:t xml:space="preserve"> </w:t>
      </w:r>
      <w:r>
        <w:rPr>
          <w:sz w:val="24"/>
        </w:rPr>
        <w:t>Star</w:t>
      </w:r>
      <w:r>
        <w:rPr>
          <w:sz w:val="24"/>
        </w:rPr>
        <w:t>ting with Van Buren’s entrance onto the national stage as a U.S. Senator, Remini</w:t>
      </w:r>
      <w:r>
        <w:rPr>
          <w:spacing w:val="-3"/>
          <w:sz w:val="24"/>
        </w:rPr>
        <w:t xml:space="preserve"> </w:t>
      </w:r>
      <w:r>
        <w:rPr>
          <w:sz w:val="24"/>
        </w:rPr>
        <w:t>intimately</w:t>
      </w:r>
      <w:r>
        <w:rPr>
          <w:spacing w:val="-3"/>
          <w:sz w:val="24"/>
        </w:rPr>
        <w:t xml:space="preserve"> </w:t>
      </w:r>
      <w:r>
        <w:rPr>
          <w:sz w:val="24"/>
        </w:rPr>
        <w:t>examines</w:t>
      </w:r>
      <w:r>
        <w:rPr>
          <w:spacing w:val="-3"/>
          <w:sz w:val="24"/>
        </w:rPr>
        <w:t xml:space="preserve"> </w:t>
      </w:r>
      <w:r>
        <w:rPr>
          <w:sz w:val="24"/>
        </w:rPr>
        <w:t>Van</w:t>
      </w:r>
      <w:r>
        <w:rPr>
          <w:spacing w:val="-3"/>
          <w:sz w:val="24"/>
        </w:rPr>
        <w:t xml:space="preserve"> </w:t>
      </w:r>
      <w:r>
        <w:rPr>
          <w:sz w:val="24"/>
        </w:rPr>
        <w:t>Buren’s</w:t>
      </w:r>
      <w:r>
        <w:rPr>
          <w:spacing w:val="-3"/>
          <w:sz w:val="24"/>
        </w:rPr>
        <w:t xml:space="preserve"> </w:t>
      </w:r>
      <w:r>
        <w:rPr>
          <w:sz w:val="24"/>
        </w:rPr>
        <w:t>role</w:t>
      </w:r>
      <w:r>
        <w:rPr>
          <w:spacing w:val="-4"/>
          <w:sz w:val="24"/>
        </w:rPr>
        <w:t xml:space="preserve"> </w:t>
      </w:r>
      <w:r>
        <w:rPr>
          <w:sz w:val="24"/>
        </w:rPr>
        <w:t>creating</w:t>
      </w:r>
      <w:r>
        <w:rPr>
          <w:spacing w:val="-3"/>
          <w:sz w:val="24"/>
        </w:rPr>
        <w:t xml:space="preserve"> </w:t>
      </w:r>
      <w:r>
        <w:rPr>
          <w:sz w:val="24"/>
        </w:rPr>
        <w:t>the</w:t>
      </w:r>
      <w:r>
        <w:rPr>
          <w:spacing w:val="-4"/>
          <w:sz w:val="24"/>
        </w:rPr>
        <w:t xml:space="preserve"> </w:t>
      </w:r>
      <w:r>
        <w:rPr>
          <w:sz w:val="24"/>
        </w:rPr>
        <w:t>framework</w:t>
      </w:r>
      <w:r>
        <w:rPr>
          <w:spacing w:val="-3"/>
          <w:sz w:val="24"/>
        </w:rPr>
        <w:t xml:space="preserve"> </w:t>
      </w:r>
      <w:r>
        <w:rPr>
          <w:sz w:val="24"/>
        </w:rPr>
        <w:t>necessary</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“Age</w:t>
      </w:r>
      <w:r>
        <w:rPr>
          <w:spacing w:val="-4"/>
          <w:sz w:val="24"/>
        </w:rPr>
        <w:t xml:space="preserve"> </w:t>
      </w:r>
      <w:r>
        <w:rPr>
          <w:sz w:val="24"/>
        </w:rPr>
        <w:t>of Jackson,” and concludes once Jackson entered the presidency.</w:t>
      </w:r>
    </w:p>
    <w:p w14:paraId="59787302" w14:textId="3246250D" w:rsidR="00DD05DB" w:rsidRDefault="00575B14">
      <w:pPr>
        <w:pStyle w:val="BodyText"/>
        <w:spacing w:before="276"/>
        <w:ind w:left="120" w:right="191"/>
      </w:pPr>
      <w:r>
        <w:rPr>
          <w:b/>
        </w:rPr>
        <w:t xml:space="preserve">Major L. Wilson, </w:t>
      </w:r>
      <w:r>
        <w:rPr>
          <w:b/>
          <w:i/>
        </w:rPr>
        <w:t>The Preside</w:t>
      </w:r>
      <w:r>
        <w:rPr>
          <w:b/>
          <w:i/>
        </w:rPr>
        <w:t xml:space="preserve">ncy of Martin Van Buren </w:t>
      </w:r>
      <w:r>
        <w:rPr>
          <w:b/>
        </w:rPr>
        <w:t>(Lawrence: University Press of Kansas,</w:t>
      </w:r>
      <w:r>
        <w:rPr>
          <w:b/>
          <w:spacing w:val="-2"/>
        </w:rPr>
        <w:t xml:space="preserve"> </w:t>
      </w:r>
      <w:r>
        <w:rPr>
          <w:b/>
        </w:rPr>
        <w:t>1984)</w:t>
      </w:r>
      <w:r>
        <w:rPr>
          <w:b/>
          <w:spacing w:val="-3"/>
        </w:rPr>
        <w:t xml:space="preserve"> </w:t>
      </w:r>
      <w:r>
        <w:t>–</w:t>
      </w:r>
      <w:r>
        <w:rPr>
          <w:spacing w:val="-2"/>
        </w:rPr>
        <w:t xml:space="preserve"> </w:t>
      </w:r>
      <w:r>
        <w:t>The</w:t>
      </w:r>
      <w:r>
        <w:rPr>
          <w:spacing w:val="-3"/>
        </w:rPr>
        <w:t xml:space="preserve"> </w:t>
      </w:r>
      <w:proofErr w:type="gramStart"/>
      <w:r>
        <w:t>general</w:t>
      </w:r>
      <w:r>
        <w:rPr>
          <w:spacing w:val="-2"/>
        </w:rPr>
        <w:t xml:space="preserve"> </w:t>
      </w:r>
      <w:r>
        <w:t>consensus</w:t>
      </w:r>
      <w:proofErr w:type="gramEnd"/>
      <w:r>
        <w:rPr>
          <w:spacing w:val="-2"/>
        </w:rPr>
        <w:t xml:space="preserve"> </w:t>
      </w:r>
      <w:r>
        <w:t>of</w:t>
      </w:r>
      <w:r>
        <w:rPr>
          <w:spacing w:val="-3"/>
        </w:rPr>
        <w:t xml:space="preserve"> </w:t>
      </w:r>
      <w:r>
        <w:t>Martin Van</w:t>
      </w:r>
      <w:r>
        <w:rPr>
          <w:spacing w:val="-2"/>
        </w:rPr>
        <w:t xml:space="preserve"> </w:t>
      </w:r>
      <w:r>
        <w:t>Buren’s</w:t>
      </w:r>
      <w:r>
        <w:rPr>
          <w:spacing w:val="-2"/>
        </w:rPr>
        <w:t xml:space="preserve"> </w:t>
      </w:r>
      <w:r>
        <w:t>numerous</w:t>
      </w:r>
      <w:r>
        <w:rPr>
          <w:spacing w:val="-2"/>
        </w:rPr>
        <w:t xml:space="preserve"> </w:t>
      </w:r>
      <w:r>
        <w:t>biographers</w:t>
      </w:r>
      <w:r>
        <w:rPr>
          <w:spacing w:val="-2"/>
        </w:rPr>
        <w:t xml:space="preserve"> </w:t>
      </w:r>
      <w:r>
        <w:t>is</w:t>
      </w:r>
      <w:r>
        <w:rPr>
          <w:spacing w:val="-2"/>
        </w:rPr>
        <w:t xml:space="preserve"> </w:t>
      </w:r>
      <w:r>
        <w:t>that</w:t>
      </w:r>
      <w:r>
        <w:rPr>
          <w:spacing w:val="-2"/>
        </w:rPr>
        <w:t xml:space="preserve"> </w:t>
      </w:r>
      <w:r>
        <w:t>his presidency</w:t>
      </w:r>
      <w:r>
        <w:rPr>
          <w:spacing w:val="-4"/>
        </w:rPr>
        <w:t xml:space="preserve"> </w:t>
      </w:r>
      <w:r>
        <w:t>was</w:t>
      </w:r>
      <w:r>
        <w:rPr>
          <w:spacing w:val="-4"/>
        </w:rPr>
        <w:t xml:space="preserve"> </w:t>
      </w:r>
      <w:r>
        <w:t>largely</w:t>
      </w:r>
      <w:r>
        <w:rPr>
          <w:spacing w:val="-4"/>
        </w:rPr>
        <w:t xml:space="preserve"> </w:t>
      </w:r>
      <w:r>
        <w:t>unsuccessful.</w:t>
      </w:r>
      <w:r>
        <w:rPr>
          <w:spacing w:val="40"/>
        </w:rPr>
        <w:t xml:space="preserve"> </w:t>
      </w:r>
      <w:proofErr w:type="gramStart"/>
      <w:r>
        <w:t>Generally</w:t>
      </w:r>
      <w:r>
        <w:rPr>
          <w:spacing w:val="-4"/>
        </w:rPr>
        <w:t xml:space="preserve"> </w:t>
      </w:r>
      <w:r>
        <w:t>speaking,</w:t>
      </w:r>
      <w:r>
        <w:rPr>
          <w:spacing w:val="-4"/>
        </w:rPr>
        <w:t xml:space="preserve"> </w:t>
      </w:r>
      <w:r>
        <w:t>Van</w:t>
      </w:r>
      <w:proofErr w:type="gramEnd"/>
      <w:r>
        <w:rPr>
          <w:spacing w:val="-4"/>
        </w:rPr>
        <w:t xml:space="preserve"> </w:t>
      </w:r>
      <w:r>
        <w:t>Buren</w:t>
      </w:r>
      <w:r>
        <w:rPr>
          <w:spacing w:val="-4"/>
        </w:rPr>
        <w:t xml:space="preserve"> </w:t>
      </w:r>
      <w:r>
        <w:t>the</w:t>
      </w:r>
      <w:r>
        <w:rPr>
          <w:spacing w:val="-3"/>
        </w:rPr>
        <w:t xml:space="preserve"> </w:t>
      </w:r>
      <w:r>
        <w:t>Senator</w:t>
      </w:r>
      <w:r>
        <w:rPr>
          <w:spacing w:val="-5"/>
        </w:rPr>
        <w:t xml:space="preserve"> </w:t>
      </w:r>
      <w:r>
        <w:t>and</w:t>
      </w:r>
      <w:r>
        <w:rPr>
          <w:spacing w:val="-4"/>
        </w:rPr>
        <w:t xml:space="preserve"> </w:t>
      </w:r>
      <w:r>
        <w:t xml:space="preserve">party-man was </w:t>
      </w:r>
      <w:r w:rsidR="001174B2">
        <w:t>important,</w:t>
      </w:r>
      <w:r>
        <w:t xml:space="preserve"> Van Buren the president, not so much.</w:t>
      </w:r>
      <w:r>
        <w:rPr>
          <w:spacing w:val="40"/>
        </w:rPr>
        <w:t xml:space="preserve"> </w:t>
      </w:r>
      <w:r>
        <w:t>Yet Wilson’s focus on Van Buren’s presidency offers a useful study on the eighth President.</w:t>
      </w:r>
      <w:r>
        <w:rPr>
          <w:spacing w:val="40"/>
        </w:rPr>
        <w:t xml:space="preserve"> </w:t>
      </w:r>
      <w:r>
        <w:t>At points a little too positive in his reappraisal, Wilson nonetheless offers particularly useful inf</w:t>
      </w:r>
      <w:r>
        <w:t>ormation on Van Buren’s Independent Treasury and his role hammering out the disputed Maine and Canadian border.</w:t>
      </w:r>
    </w:p>
    <w:p w14:paraId="59787303" w14:textId="77777777" w:rsidR="00DD05DB" w:rsidRDefault="00DD05DB">
      <w:pPr>
        <w:sectPr w:rsidR="00DD05DB" w:rsidSect="004418EF">
          <w:type w:val="continuous"/>
          <w:pgSz w:w="12240" w:h="15840"/>
          <w:pgMar w:top="1296" w:right="1296" w:bottom="288" w:left="1296" w:header="720" w:footer="720" w:gutter="0"/>
          <w:cols w:space="720"/>
        </w:sectPr>
      </w:pPr>
    </w:p>
    <w:p w14:paraId="59787304" w14:textId="77777777" w:rsidR="00DD05DB" w:rsidRDefault="00575B14">
      <w:pPr>
        <w:pStyle w:val="Heading1"/>
        <w:spacing w:before="73"/>
        <w:ind w:left="1941"/>
        <w:rPr>
          <w:u w:val="none"/>
        </w:rPr>
      </w:pPr>
      <w:r>
        <w:lastRenderedPageBreak/>
        <w:t>General</w:t>
      </w:r>
      <w:r>
        <w:rPr>
          <w:spacing w:val="-6"/>
        </w:rPr>
        <w:t xml:space="preserve"> </w:t>
      </w:r>
      <w:r>
        <w:t>Reading</w:t>
      </w:r>
      <w:r>
        <w:rPr>
          <w:spacing w:val="-5"/>
        </w:rPr>
        <w:t xml:space="preserve"> </w:t>
      </w:r>
      <w:r>
        <w:t>on</w:t>
      </w:r>
      <w:r>
        <w:rPr>
          <w:spacing w:val="-5"/>
        </w:rPr>
        <w:t xml:space="preserve"> </w:t>
      </w:r>
      <w:r>
        <w:t>Antebellum</w:t>
      </w:r>
      <w:r>
        <w:rPr>
          <w:spacing w:val="-4"/>
        </w:rPr>
        <w:t xml:space="preserve"> </w:t>
      </w:r>
      <w:r>
        <w:t>&amp;</w:t>
      </w:r>
      <w:r>
        <w:rPr>
          <w:spacing w:val="-6"/>
        </w:rPr>
        <w:t xml:space="preserve"> </w:t>
      </w:r>
      <w:r>
        <w:t>Jacksonian</w:t>
      </w:r>
      <w:r>
        <w:rPr>
          <w:spacing w:val="-7"/>
        </w:rPr>
        <w:t xml:space="preserve"> </w:t>
      </w:r>
      <w:r>
        <w:rPr>
          <w:spacing w:val="-2"/>
        </w:rPr>
        <w:t>America</w:t>
      </w:r>
    </w:p>
    <w:p w14:paraId="59787305" w14:textId="77777777" w:rsidR="00DD05DB" w:rsidRDefault="00575B14">
      <w:pPr>
        <w:pStyle w:val="BodyText"/>
        <w:spacing w:before="236"/>
        <w:ind w:left="120" w:right="123"/>
      </w:pPr>
      <w:r>
        <w:rPr>
          <w:b/>
        </w:rPr>
        <w:t>Harry</w:t>
      </w:r>
      <w:r>
        <w:rPr>
          <w:b/>
          <w:spacing w:val="-3"/>
        </w:rPr>
        <w:t xml:space="preserve"> </w:t>
      </w:r>
      <w:r>
        <w:rPr>
          <w:b/>
        </w:rPr>
        <w:t>L.</w:t>
      </w:r>
      <w:r>
        <w:rPr>
          <w:b/>
          <w:spacing w:val="-3"/>
        </w:rPr>
        <w:t xml:space="preserve"> </w:t>
      </w:r>
      <w:r>
        <w:rPr>
          <w:b/>
        </w:rPr>
        <w:t>Watson,</w:t>
      </w:r>
      <w:r>
        <w:rPr>
          <w:b/>
          <w:spacing w:val="-3"/>
        </w:rPr>
        <w:t xml:space="preserve"> </w:t>
      </w:r>
      <w:proofErr w:type="gramStart"/>
      <w:r>
        <w:rPr>
          <w:b/>
          <w:i/>
        </w:rPr>
        <w:t>Liberty</w:t>
      </w:r>
      <w:proofErr w:type="gramEnd"/>
      <w:r>
        <w:rPr>
          <w:b/>
          <w:i/>
          <w:spacing w:val="-4"/>
        </w:rPr>
        <w:t xml:space="preserve"> </w:t>
      </w:r>
      <w:r>
        <w:rPr>
          <w:b/>
          <w:i/>
        </w:rPr>
        <w:t>and</w:t>
      </w:r>
      <w:r>
        <w:rPr>
          <w:b/>
          <w:i/>
          <w:spacing w:val="-3"/>
        </w:rPr>
        <w:t xml:space="preserve"> </w:t>
      </w:r>
      <w:r>
        <w:rPr>
          <w:b/>
          <w:i/>
        </w:rPr>
        <w:t>Power:</w:t>
      </w:r>
      <w:r>
        <w:rPr>
          <w:b/>
          <w:i/>
          <w:spacing w:val="-4"/>
        </w:rPr>
        <w:t xml:space="preserve"> </w:t>
      </w:r>
      <w:r>
        <w:rPr>
          <w:b/>
          <w:i/>
        </w:rPr>
        <w:t>The</w:t>
      </w:r>
      <w:r>
        <w:rPr>
          <w:b/>
          <w:i/>
          <w:spacing w:val="-4"/>
        </w:rPr>
        <w:t xml:space="preserve"> </w:t>
      </w:r>
      <w:r>
        <w:rPr>
          <w:b/>
          <w:i/>
        </w:rPr>
        <w:t>Politics</w:t>
      </w:r>
      <w:r>
        <w:rPr>
          <w:b/>
          <w:i/>
          <w:spacing w:val="-3"/>
        </w:rPr>
        <w:t xml:space="preserve"> </w:t>
      </w:r>
      <w:r>
        <w:rPr>
          <w:b/>
          <w:i/>
        </w:rPr>
        <w:t>of</w:t>
      </w:r>
      <w:r>
        <w:rPr>
          <w:b/>
          <w:i/>
          <w:spacing w:val="-4"/>
        </w:rPr>
        <w:t xml:space="preserve"> </w:t>
      </w:r>
      <w:r>
        <w:rPr>
          <w:b/>
          <w:i/>
        </w:rPr>
        <w:t>Jacksonian</w:t>
      </w:r>
      <w:r>
        <w:rPr>
          <w:b/>
          <w:i/>
          <w:spacing w:val="-3"/>
        </w:rPr>
        <w:t xml:space="preserve"> </w:t>
      </w:r>
      <w:r>
        <w:rPr>
          <w:b/>
          <w:i/>
        </w:rPr>
        <w:t>America</w:t>
      </w:r>
      <w:r>
        <w:rPr>
          <w:b/>
          <w:i/>
          <w:spacing w:val="-3"/>
        </w:rPr>
        <w:t xml:space="preserve"> </w:t>
      </w:r>
      <w:r>
        <w:rPr>
          <w:b/>
        </w:rPr>
        <w:t>(New</w:t>
      </w:r>
      <w:r>
        <w:rPr>
          <w:b/>
          <w:spacing w:val="-4"/>
        </w:rPr>
        <w:t xml:space="preserve"> </w:t>
      </w:r>
      <w:r>
        <w:rPr>
          <w:b/>
        </w:rPr>
        <w:t>York:</w:t>
      </w:r>
      <w:r>
        <w:rPr>
          <w:b/>
          <w:spacing w:val="-4"/>
        </w:rPr>
        <w:t xml:space="preserve"> </w:t>
      </w:r>
      <w:r>
        <w:rPr>
          <w:b/>
        </w:rPr>
        <w:t>Hill</w:t>
      </w:r>
      <w:r>
        <w:rPr>
          <w:b/>
          <w:spacing w:val="-3"/>
        </w:rPr>
        <w:t xml:space="preserve"> </w:t>
      </w:r>
      <w:r>
        <w:rPr>
          <w:b/>
        </w:rPr>
        <w:t xml:space="preserve">&amp; Wang, 2006) </w:t>
      </w:r>
      <w:r>
        <w:t>– Watson’s book provides a highly readable synthesis of American politics from roughly 1815 to 1840.</w:t>
      </w:r>
      <w:r>
        <w:rPr>
          <w:spacing w:val="40"/>
        </w:rPr>
        <w:t xml:space="preserve"> </w:t>
      </w:r>
      <w:r>
        <w:t>This includes digging into political culture and social issues that all impacted politics, including the period’s larger religious</w:t>
      </w:r>
      <w:r>
        <w:t xml:space="preserve"> reform movement, and others including temperance, abolitionism, and women’s suffrage.</w:t>
      </w:r>
      <w:r>
        <w:rPr>
          <w:spacing w:val="40"/>
        </w:rPr>
        <w:t xml:space="preserve"> </w:t>
      </w:r>
      <w:r>
        <w:t>Touching on more familiar and contentious issues</w:t>
      </w:r>
      <w:r>
        <w:rPr>
          <w:spacing w:val="-3"/>
        </w:rPr>
        <w:t xml:space="preserve"> </w:t>
      </w:r>
      <w:r>
        <w:t>such</w:t>
      </w:r>
      <w:r>
        <w:rPr>
          <w:spacing w:val="-3"/>
        </w:rPr>
        <w:t xml:space="preserve"> </w:t>
      </w:r>
      <w:r>
        <w:t>as</w:t>
      </w:r>
      <w:r>
        <w:rPr>
          <w:spacing w:val="-3"/>
        </w:rPr>
        <w:t xml:space="preserve"> </w:t>
      </w:r>
      <w:r>
        <w:t>the</w:t>
      </w:r>
      <w:r>
        <w:rPr>
          <w:spacing w:val="-4"/>
        </w:rPr>
        <w:t xml:space="preserve"> </w:t>
      </w:r>
      <w:r>
        <w:t>“Corrupt</w:t>
      </w:r>
      <w:r>
        <w:rPr>
          <w:spacing w:val="-3"/>
        </w:rPr>
        <w:t xml:space="preserve"> </w:t>
      </w:r>
      <w:r>
        <w:t>Bargain”</w:t>
      </w:r>
      <w:r>
        <w:rPr>
          <w:spacing w:val="-4"/>
        </w:rPr>
        <w:t xml:space="preserve"> </w:t>
      </w:r>
      <w:r>
        <w:t>of</w:t>
      </w:r>
      <w:r>
        <w:rPr>
          <w:spacing w:val="-4"/>
        </w:rPr>
        <w:t xml:space="preserve"> </w:t>
      </w:r>
      <w:r>
        <w:t>1824,</w:t>
      </w:r>
      <w:r>
        <w:rPr>
          <w:spacing w:val="-3"/>
        </w:rPr>
        <w:t xml:space="preserve"> </w:t>
      </w:r>
      <w:r>
        <w:t>the</w:t>
      </w:r>
      <w:r>
        <w:rPr>
          <w:spacing w:val="-2"/>
        </w:rPr>
        <w:t xml:space="preserve"> </w:t>
      </w:r>
      <w:r>
        <w:t>Nullification</w:t>
      </w:r>
      <w:r>
        <w:rPr>
          <w:spacing w:val="-3"/>
        </w:rPr>
        <w:t xml:space="preserve"> </w:t>
      </w:r>
      <w:r>
        <w:t>Crisis,</w:t>
      </w:r>
      <w:r>
        <w:rPr>
          <w:spacing w:val="-3"/>
        </w:rPr>
        <w:t xml:space="preserve"> </w:t>
      </w:r>
      <w:r>
        <w:t>and</w:t>
      </w:r>
      <w:r>
        <w:rPr>
          <w:spacing w:val="-3"/>
        </w:rPr>
        <w:t xml:space="preserve"> </w:t>
      </w:r>
      <w:r>
        <w:t>the</w:t>
      </w:r>
      <w:r>
        <w:rPr>
          <w:spacing w:val="-4"/>
        </w:rPr>
        <w:t xml:space="preserve"> </w:t>
      </w:r>
      <w:r>
        <w:t>Bank</w:t>
      </w:r>
      <w:r>
        <w:rPr>
          <w:spacing w:val="-3"/>
        </w:rPr>
        <w:t xml:space="preserve"> </w:t>
      </w:r>
      <w:r>
        <w:t>War,</w:t>
      </w:r>
      <w:r>
        <w:rPr>
          <w:spacing w:val="-3"/>
        </w:rPr>
        <w:t xml:space="preserve"> </w:t>
      </w:r>
      <w:r>
        <w:t>Watson also offers readers a useful f</w:t>
      </w:r>
      <w:r>
        <w:t>ramework to think about the relationship of federal power, liberty, and tyranny, and what the role of the federal government should be in American society.</w:t>
      </w:r>
    </w:p>
    <w:p w14:paraId="59787306" w14:textId="77777777" w:rsidR="00DD05DB" w:rsidRDefault="00DD05DB">
      <w:pPr>
        <w:pStyle w:val="BodyText"/>
      </w:pPr>
    </w:p>
    <w:p w14:paraId="59787307" w14:textId="77777777" w:rsidR="00DD05DB" w:rsidRDefault="00575B14">
      <w:pPr>
        <w:pStyle w:val="Heading2"/>
        <w:ind w:left="2412"/>
      </w:pPr>
      <w:r>
        <w:t>Three</w:t>
      </w:r>
      <w:r>
        <w:rPr>
          <w:spacing w:val="-6"/>
        </w:rPr>
        <w:t xml:space="preserve"> </w:t>
      </w:r>
      <w:r>
        <w:t>Competing/Complementary</w:t>
      </w:r>
      <w:r>
        <w:rPr>
          <w:spacing w:val="-5"/>
        </w:rPr>
        <w:t xml:space="preserve"> </w:t>
      </w:r>
      <w:r>
        <w:rPr>
          <w:spacing w:val="-2"/>
        </w:rPr>
        <w:t>Narratives:</w:t>
      </w:r>
    </w:p>
    <w:p w14:paraId="59787308" w14:textId="77777777" w:rsidR="00DD05DB" w:rsidRDefault="00575B14">
      <w:pPr>
        <w:ind w:left="119" w:right="227"/>
        <w:rPr>
          <w:b/>
          <w:sz w:val="24"/>
        </w:rPr>
      </w:pPr>
      <w:r>
        <w:rPr>
          <w:b/>
          <w:sz w:val="24"/>
        </w:rPr>
        <w:t>Charles</w:t>
      </w:r>
      <w:r>
        <w:rPr>
          <w:b/>
          <w:spacing w:val="-4"/>
          <w:sz w:val="24"/>
        </w:rPr>
        <w:t xml:space="preserve"> </w:t>
      </w:r>
      <w:r>
        <w:rPr>
          <w:b/>
          <w:sz w:val="24"/>
        </w:rPr>
        <w:t>Sellers,</w:t>
      </w:r>
      <w:r>
        <w:rPr>
          <w:b/>
          <w:spacing w:val="-4"/>
          <w:sz w:val="24"/>
        </w:rPr>
        <w:t xml:space="preserve"> </w:t>
      </w:r>
      <w:r>
        <w:rPr>
          <w:b/>
          <w:i/>
          <w:sz w:val="24"/>
        </w:rPr>
        <w:t>The</w:t>
      </w:r>
      <w:r>
        <w:rPr>
          <w:b/>
          <w:i/>
          <w:spacing w:val="-5"/>
          <w:sz w:val="24"/>
        </w:rPr>
        <w:t xml:space="preserve"> </w:t>
      </w:r>
      <w:r>
        <w:rPr>
          <w:b/>
          <w:i/>
          <w:sz w:val="24"/>
        </w:rPr>
        <w:t>Market</w:t>
      </w:r>
      <w:r>
        <w:rPr>
          <w:b/>
          <w:i/>
          <w:spacing w:val="-4"/>
          <w:sz w:val="24"/>
        </w:rPr>
        <w:t xml:space="preserve"> </w:t>
      </w:r>
      <w:r>
        <w:rPr>
          <w:b/>
          <w:i/>
          <w:sz w:val="24"/>
        </w:rPr>
        <w:t>Revolution:</w:t>
      </w:r>
      <w:r>
        <w:rPr>
          <w:b/>
          <w:i/>
          <w:spacing w:val="-5"/>
          <w:sz w:val="24"/>
        </w:rPr>
        <w:t xml:space="preserve"> </w:t>
      </w:r>
      <w:r>
        <w:rPr>
          <w:b/>
          <w:i/>
          <w:sz w:val="24"/>
        </w:rPr>
        <w:t>Jacksonian</w:t>
      </w:r>
      <w:r>
        <w:rPr>
          <w:b/>
          <w:i/>
          <w:spacing w:val="-4"/>
          <w:sz w:val="24"/>
        </w:rPr>
        <w:t xml:space="preserve"> </w:t>
      </w:r>
      <w:r>
        <w:rPr>
          <w:b/>
          <w:i/>
          <w:sz w:val="24"/>
        </w:rPr>
        <w:t>Americ</w:t>
      </w:r>
      <w:r>
        <w:rPr>
          <w:b/>
          <w:i/>
          <w:sz w:val="24"/>
        </w:rPr>
        <w:t>a,</w:t>
      </w:r>
      <w:r>
        <w:rPr>
          <w:b/>
          <w:i/>
          <w:spacing w:val="-4"/>
          <w:sz w:val="24"/>
        </w:rPr>
        <w:t xml:space="preserve"> </w:t>
      </w:r>
      <w:r>
        <w:rPr>
          <w:b/>
          <w:i/>
          <w:sz w:val="24"/>
        </w:rPr>
        <w:t>1815-1846</w:t>
      </w:r>
      <w:r>
        <w:rPr>
          <w:b/>
          <w:i/>
          <w:spacing w:val="-4"/>
          <w:sz w:val="24"/>
        </w:rPr>
        <w:t xml:space="preserve"> </w:t>
      </w:r>
      <w:r>
        <w:rPr>
          <w:b/>
          <w:sz w:val="24"/>
        </w:rPr>
        <w:t>(New</w:t>
      </w:r>
      <w:r>
        <w:rPr>
          <w:b/>
          <w:spacing w:val="-5"/>
          <w:sz w:val="24"/>
        </w:rPr>
        <w:t xml:space="preserve"> </w:t>
      </w:r>
      <w:r>
        <w:rPr>
          <w:b/>
          <w:sz w:val="24"/>
        </w:rPr>
        <w:t>York: Oxford University Press, 1991)</w:t>
      </w:r>
    </w:p>
    <w:p w14:paraId="59787309" w14:textId="77777777" w:rsidR="00DD05DB" w:rsidRDefault="00DD05DB">
      <w:pPr>
        <w:pStyle w:val="BodyText"/>
        <w:rPr>
          <w:b/>
        </w:rPr>
      </w:pPr>
    </w:p>
    <w:p w14:paraId="5978730A" w14:textId="77777777" w:rsidR="00DD05DB" w:rsidRDefault="00575B14">
      <w:pPr>
        <w:ind w:left="120"/>
        <w:rPr>
          <w:b/>
          <w:sz w:val="24"/>
        </w:rPr>
      </w:pPr>
      <w:r>
        <w:rPr>
          <w:b/>
          <w:sz w:val="24"/>
        </w:rPr>
        <w:t>Sean</w:t>
      </w:r>
      <w:r>
        <w:rPr>
          <w:b/>
          <w:spacing w:val="-3"/>
          <w:sz w:val="24"/>
        </w:rPr>
        <w:t xml:space="preserve"> </w:t>
      </w:r>
      <w:proofErr w:type="spellStart"/>
      <w:r>
        <w:rPr>
          <w:b/>
          <w:sz w:val="24"/>
        </w:rPr>
        <w:t>Wilentz</w:t>
      </w:r>
      <w:proofErr w:type="spellEnd"/>
      <w:r>
        <w:rPr>
          <w:b/>
          <w:sz w:val="24"/>
        </w:rPr>
        <w:t>,</w:t>
      </w:r>
      <w:r>
        <w:rPr>
          <w:b/>
          <w:spacing w:val="-3"/>
          <w:sz w:val="24"/>
        </w:rPr>
        <w:t xml:space="preserve"> </w:t>
      </w:r>
      <w:r>
        <w:rPr>
          <w:b/>
          <w:i/>
          <w:sz w:val="24"/>
        </w:rPr>
        <w:t>The</w:t>
      </w:r>
      <w:r>
        <w:rPr>
          <w:b/>
          <w:i/>
          <w:spacing w:val="-4"/>
          <w:sz w:val="24"/>
        </w:rPr>
        <w:t xml:space="preserve"> </w:t>
      </w:r>
      <w:r>
        <w:rPr>
          <w:b/>
          <w:i/>
          <w:sz w:val="24"/>
        </w:rPr>
        <w:t>Rise</w:t>
      </w:r>
      <w:r>
        <w:rPr>
          <w:b/>
          <w:i/>
          <w:spacing w:val="-4"/>
          <w:sz w:val="24"/>
        </w:rPr>
        <w:t xml:space="preserve"> </w:t>
      </w:r>
      <w:r>
        <w:rPr>
          <w:b/>
          <w:i/>
          <w:sz w:val="24"/>
        </w:rPr>
        <w:t>of</w:t>
      </w:r>
      <w:r>
        <w:rPr>
          <w:b/>
          <w:i/>
          <w:spacing w:val="-4"/>
          <w:sz w:val="24"/>
        </w:rPr>
        <w:t xml:space="preserve"> </w:t>
      </w:r>
      <w:r>
        <w:rPr>
          <w:b/>
          <w:i/>
          <w:sz w:val="24"/>
        </w:rPr>
        <w:t>American</w:t>
      </w:r>
      <w:r>
        <w:rPr>
          <w:b/>
          <w:i/>
          <w:spacing w:val="-3"/>
          <w:sz w:val="24"/>
        </w:rPr>
        <w:t xml:space="preserve"> </w:t>
      </w:r>
      <w:r>
        <w:rPr>
          <w:b/>
          <w:i/>
          <w:sz w:val="24"/>
        </w:rPr>
        <w:t>Democracy:</w:t>
      </w:r>
      <w:r>
        <w:rPr>
          <w:b/>
          <w:i/>
          <w:spacing w:val="-4"/>
          <w:sz w:val="24"/>
        </w:rPr>
        <w:t xml:space="preserve"> </w:t>
      </w:r>
      <w:r>
        <w:rPr>
          <w:b/>
          <w:i/>
          <w:sz w:val="24"/>
        </w:rPr>
        <w:t>Jefferson</w:t>
      </w:r>
      <w:r>
        <w:rPr>
          <w:b/>
          <w:i/>
          <w:spacing w:val="-3"/>
          <w:sz w:val="24"/>
        </w:rPr>
        <w:t xml:space="preserve"> </w:t>
      </w:r>
      <w:r>
        <w:rPr>
          <w:b/>
          <w:i/>
          <w:sz w:val="24"/>
        </w:rPr>
        <w:t>to</w:t>
      </w:r>
      <w:r>
        <w:rPr>
          <w:b/>
          <w:i/>
          <w:spacing w:val="-3"/>
          <w:sz w:val="24"/>
        </w:rPr>
        <w:t xml:space="preserve"> </w:t>
      </w:r>
      <w:r>
        <w:rPr>
          <w:b/>
          <w:i/>
          <w:sz w:val="24"/>
        </w:rPr>
        <w:t>Lincoln</w:t>
      </w:r>
      <w:r>
        <w:rPr>
          <w:b/>
          <w:i/>
          <w:spacing w:val="-2"/>
          <w:sz w:val="24"/>
        </w:rPr>
        <w:t xml:space="preserve"> </w:t>
      </w:r>
      <w:r>
        <w:rPr>
          <w:b/>
          <w:sz w:val="24"/>
        </w:rPr>
        <w:t>(New</w:t>
      </w:r>
      <w:r>
        <w:rPr>
          <w:b/>
          <w:spacing w:val="-4"/>
          <w:sz w:val="24"/>
        </w:rPr>
        <w:t xml:space="preserve"> </w:t>
      </w:r>
      <w:r>
        <w:rPr>
          <w:b/>
          <w:sz w:val="24"/>
        </w:rPr>
        <w:t>York:</w:t>
      </w:r>
      <w:r>
        <w:rPr>
          <w:b/>
          <w:spacing w:val="-4"/>
          <w:sz w:val="24"/>
        </w:rPr>
        <w:t xml:space="preserve"> </w:t>
      </w:r>
      <w:r>
        <w:rPr>
          <w:b/>
          <w:sz w:val="24"/>
        </w:rPr>
        <w:t>W.W. Norton &amp; Co., 2005)</w:t>
      </w:r>
    </w:p>
    <w:p w14:paraId="5978730B" w14:textId="77777777" w:rsidR="00DD05DB" w:rsidRDefault="00DD05DB">
      <w:pPr>
        <w:pStyle w:val="BodyText"/>
        <w:rPr>
          <w:b/>
        </w:rPr>
      </w:pPr>
    </w:p>
    <w:p w14:paraId="5978730C" w14:textId="77777777" w:rsidR="00DD05DB" w:rsidRDefault="00575B14">
      <w:pPr>
        <w:ind w:left="120"/>
        <w:rPr>
          <w:b/>
          <w:i/>
          <w:sz w:val="24"/>
        </w:rPr>
      </w:pPr>
      <w:r>
        <w:rPr>
          <w:b/>
          <w:sz w:val="24"/>
        </w:rPr>
        <w:t>Daniel</w:t>
      </w:r>
      <w:r>
        <w:rPr>
          <w:b/>
          <w:spacing w:val="-5"/>
          <w:sz w:val="24"/>
        </w:rPr>
        <w:t xml:space="preserve"> </w:t>
      </w:r>
      <w:r>
        <w:rPr>
          <w:b/>
          <w:sz w:val="24"/>
        </w:rPr>
        <w:t>Walker</w:t>
      </w:r>
      <w:r>
        <w:rPr>
          <w:b/>
          <w:spacing w:val="-3"/>
          <w:sz w:val="24"/>
        </w:rPr>
        <w:t xml:space="preserve"> </w:t>
      </w:r>
      <w:r>
        <w:rPr>
          <w:b/>
          <w:sz w:val="24"/>
        </w:rPr>
        <w:t>Howe,</w:t>
      </w:r>
      <w:r>
        <w:rPr>
          <w:b/>
          <w:spacing w:val="-3"/>
          <w:sz w:val="24"/>
        </w:rPr>
        <w:t xml:space="preserve"> </w:t>
      </w:r>
      <w:r>
        <w:rPr>
          <w:b/>
          <w:i/>
          <w:sz w:val="24"/>
        </w:rPr>
        <w:t>What</w:t>
      </w:r>
      <w:r>
        <w:rPr>
          <w:b/>
          <w:i/>
          <w:spacing w:val="-2"/>
          <w:sz w:val="24"/>
        </w:rPr>
        <w:t xml:space="preserve"> </w:t>
      </w:r>
      <w:r>
        <w:rPr>
          <w:b/>
          <w:i/>
          <w:sz w:val="24"/>
        </w:rPr>
        <w:t>Hath</w:t>
      </w:r>
      <w:r>
        <w:rPr>
          <w:b/>
          <w:i/>
          <w:spacing w:val="-2"/>
          <w:sz w:val="24"/>
        </w:rPr>
        <w:t xml:space="preserve"> </w:t>
      </w:r>
      <w:r>
        <w:rPr>
          <w:b/>
          <w:i/>
          <w:sz w:val="24"/>
        </w:rPr>
        <w:t>God</w:t>
      </w:r>
      <w:r>
        <w:rPr>
          <w:b/>
          <w:i/>
          <w:spacing w:val="-3"/>
          <w:sz w:val="24"/>
        </w:rPr>
        <w:t xml:space="preserve"> </w:t>
      </w:r>
      <w:r>
        <w:rPr>
          <w:b/>
          <w:i/>
          <w:sz w:val="24"/>
        </w:rPr>
        <w:t>Wrought:</w:t>
      </w:r>
      <w:r>
        <w:rPr>
          <w:b/>
          <w:i/>
          <w:spacing w:val="-3"/>
          <w:sz w:val="24"/>
        </w:rPr>
        <w:t xml:space="preserve"> </w:t>
      </w:r>
      <w:r>
        <w:rPr>
          <w:b/>
          <w:i/>
          <w:sz w:val="24"/>
        </w:rPr>
        <w:t>The</w:t>
      </w:r>
      <w:r>
        <w:rPr>
          <w:b/>
          <w:i/>
          <w:spacing w:val="-3"/>
          <w:sz w:val="24"/>
        </w:rPr>
        <w:t xml:space="preserve"> </w:t>
      </w:r>
      <w:r>
        <w:rPr>
          <w:b/>
          <w:i/>
          <w:sz w:val="24"/>
        </w:rPr>
        <w:t>Transformation</w:t>
      </w:r>
      <w:r>
        <w:rPr>
          <w:b/>
          <w:i/>
          <w:spacing w:val="-3"/>
          <w:sz w:val="24"/>
        </w:rPr>
        <w:t xml:space="preserve"> </w:t>
      </w:r>
      <w:r>
        <w:rPr>
          <w:b/>
          <w:i/>
          <w:sz w:val="24"/>
        </w:rPr>
        <w:t>of</w:t>
      </w:r>
      <w:r>
        <w:rPr>
          <w:b/>
          <w:i/>
          <w:spacing w:val="-3"/>
          <w:sz w:val="24"/>
        </w:rPr>
        <w:t xml:space="preserve"> </w:t>
      </w:r>
      <w:r>
        <w:rPr>
          <w:b/>
          <w:i/>
          <w:sz w:val="24"/>
        </w:rPr>
        <w:t>America,</w:t>
      </w:r>
      <w:r>
        <w:rPr>
          <w:b/>
          <w:i/>
          <w:spacing w:val="-2"/>
          <w:sz w:val="24"/>
        </w:rPr>
        <w:t xml:space="preserve"> </w:t>
      </w:r>
      <w:r>
        <w:rPr>
          <w:b/>
          <w:i/>
          <w:sz w:val="24"/>
        </w:rPr>
        <w:t>1815-</w:t>
      </w:r>
      <w:r>
        <w:rPr>
          <w:b/>
          <w:i/>
          <w:spacing w:val="-4"/>
          <w:sz w:val="24"/>
        </w:rPr>
        <w:t>1848</w:t>
      </w:r>
    </w:p>
    <w:p w14:paraId="5978730D" w14:textId="77777777" w:rsidR="00DD05DB" w:rsidRDefault="00575B14">
      <w:pPr>
        <w:pStyle w:val="Heading2"/>
      </w:pPr>
      <w:r>
        <w:t>(New</w:t>
      </w:r>
      <w:r>
        <w:rPr>
          <w:spacing w:val="-5"/>
        </w:rPr>
        <w:t xml:space="preserve"> </w:t>
      </w:r>
      <w:r>
        <w:t>York:</w:t>
      </w:r>
      <w:r>
        <w:rPr>
          <w:spacing w:val="-3"/>
        </w:rPr>
        <w:t xml:space="preserve"> </w:t>
      </w:r>
      <w:r>
        <w:t>Oxford</w:t>
      </w:r>
      <w:r>
        <w:rPr>
          <w:spacing w:val="-2"/>
        </w:rPr>
        <w:t xml:space="preserve"> </w:t>
      </w:r>
      <w:r>
        <w:t>University</w:t>
      </w:r>
      <w:r>
        <w:rPr>
          <w:spacing w:val="-2"/>
        </w:rPr>
        <w:t xml:space="preserve"> </w:t>
      </w:r>
      <w:r>
        <w:t>Press,</w:t>
      </w:r>
      <w:r>
        <w:rPr>
          <w:spacing w:val="-2"/>
        </w:rPr>
        <w:t xml:space="preserve"> 2007)</w:t>
      </w:r>
    </w:p>
    <w:p w14:paraId="5978730E" w14:textId="7C2C31A4" w:rsidR="00DD05DB" w:rsidRDefault="00575B14">
      <w:pPr>
        <w:pStyle w:val="BodyText"/>
        <w:ind w:left="120" w:right="191"/>
      </w:pPr>
      <w:r>
        <w:t>For readers looking for a single-volume synthesis of this period, there are three impressive options.</w:t>
      </w:r>
      <w:r>
        <w:rPr>
          <w:spacing w:val="40"/>
        </w:rPr>
        <w:t xml:space="preserve"> </w:t>
      </w:r>
      <w:r>
        <w:t xml:space="preserve">Each work covers the first half of the </w:t>
      </w:r>
      <w:r w:rsidR="001174B2">
        <w:t>nineteenth century</w:t>
      </w:r>
      <w:r>
        <w:t xml:space="preserve"> (</w:t>
      </w:r>
      <w:proofErr w:type="spellStart"/>
      <w:r>
        <w:t>Wilentz</w:t>
      </w:r>
      <w:proofErr w:type="spellEnd"/>
      <w:r>
        <w:t xml:space="preserve"> beginning a little earlier</w:t>
      </w:r>
      <w:r>
        <w:rPr>
          <w:spacing w:val="-2"/>
        </w:rPr>
        <w:t xml:space="preserve"> </w:t>
      </w:r>
      <w:r>
        <w:t>and</w:t>
      </w:r>
      <w:r>
        <w:rPr>
          <w:spacing w:val="-3"/>
        </w:rPr>
        <w:t xml:space="preserve"> </w:t>
      </w:r>
      <w:r>
        <w:t>going</w:t>
      </w:r>
      <w:r>
        <w:rPr>
          <w:spacing w:val="-3"/>
        </w:rPr>
        <w:t xml:space="preserve"> </w:t>
      </w:r>
      <w:r>
        <w:t>a</w:t>
      </w:r>
      <w:r>
        <w:rPr>
          <w:spacing w:val="-4"/>
        </w:rPr>
        <w:t xml:space="preserve"> </w:t>
      </w:r>
      <w:r>
        <w:t>little</w:t>
      </w:r>
      <w:r>
        <w:rPr>
          <w:spacing w:val="-4"/>
        </w:rPr>
        <w:t xml:space="preserve"> </w:t>
      </w:r>
      <w:r>
        <w:t>later)</w:t>
      </w:r>
      <w:r>
        <w:rPr>
          <w:spacing w:val="-2"/>
        </w:rPr>
        <w:t xml:space="preserve"> </w:t>
      </w:r>
      <w:r>
        <w:t>and</w:t>
      </w:r>
      <w:r>
        <w:rPr>
          <w:spacing w:val="-3"/>
        </w:rPr>
        <w:t xml:space="preserve"> </w:t>
      </w:r>
      <w:r>
        <w:t>tries</w:t>
      </w:r>
      <w:r>
        <w:rPr>
          <w:spacing w:val="-3"/>
        </w:rPr>
        <w:t xml:space="preserve"> </w:t>
      </w:r>
      <w:r>
        <w:t>to</w:t>
      </w:r>
      <w:r>
        <w:rPr>
          <w:spacing w:val="-3"/>
        </w:rPr>
        <w:t xml:space="preserve"> </w:t>
      </w:r>
      <w:r>
        <w:t>draw</w:t>
      </w:r>
      <w:r>
        <w:rPr>
          <w:spacing w:val="-2"/>
        </w:rPr>
        <w:t xml:space="preserve"> </w:t>
      </w:r>
      <w:r>
        <w:t>attention</w:t>
      </w:r>
      <w:r>
        <w:rPr>
          <w:spacing w:val="-3"/>
        </w:rPr>
        <w:t xml:space="preserve"> </w:t>
      </w:r>
      <w:r>
        <w:t>to</w:t>
      </w:r>
      <w:r>
        <w:rPr>
          <w:spacing w:val="-3"/>
        </w:rPr>
        <w:t xml:space="preserve"> </w:t>
      </w:r>
      <w:r>
        <w:t>the</w:t>
      </w:r>
      <w:r>
        <w:rPr>
          <w:spacing w:val="-4"/>
        </w:rPr>
        <w:t xml:space="preserve"> </w:t>
      </w:r>
      <w:r>
        <w:t>significant</w:t>
      </w:r>
      <w:r>
        <w:rPr>
          <w:spacing w:val="-3"/>
        </w:rPr>
        <w:t xml:space="preserve"> </w:t>
      </w:r>
      <w:r>
        <w:t>and</w:t>
      </w:r>
      <w:r>
        <w:rPr>
          <w:spacing w:val="-3"/>
        </w:rPr>
        <w:t xml:space="preserve"> </w:t>
      </w:r>
      <w:r>
        <w:t>often</w:t>
      </w:r>
      <w:r>
        <w:rPr>
          <w:spacing w:val="-3"/>
        </w:rPr>
        <w:t xml:space="preserve"> </w:t>
      </w:r>
      <w:r>
        <w:t>tumultuous and unsettling changes that occurred in the first half of the nineteenth century.</w:t>
      </w:r>
      <w:r>
        <w:rPr>
          <w:spacing w:val="40"/>
        </w:rPr>
        <w:t xml:space="preserve"> </w:t>
      </w:r>
      <w:r>
        <w:t>This is what Seller’s called a “market revolution,” emphasizing the significant changes in t</w:t>
      </w:r>
      <w:r>
        <w:t>he movement of people and goods across a truly vast early America.</w:t>
      </w:r>
      <w:r>
        <w:rPr>
          <w:spacing w:val="40"/>
        </w:rPr>
        <w:t xml:space="preserve"> </w:t>
      </w:r>
      <w:r>
        <w:t xml:space="preserve">Each of these works examines the notable political change (as </w:t>
      </w:r>
      <w:proofErr w:type="spellStart"/>
      <w:r>
        <w:t>Wilentz</w:t>
      </w:r>
      <w:proofErr w:type="spellEnd"/>
      <w:r>
        <w:t xml:space="preserve"> calls the rise of democracy, throwing off the older classical republican form of government), all accompanied by simila</w:t>
      </w:r>
      <w:r>
        <w:t>r social, cultural, and economic change.</w:t>
      </w:r>
      <w:r>
        <w:rPr>
          <w:spacing w:val="40"/>
        </w:rPr>
        <w:t xml:space="preserve"> </w:t>
      </w:r>
      <w:r>
        <w:t>Reading straight through any of these options is daunting (the shortest sitting at more than 400 pages, and the longest more than 800 pages), but is a worthwhile endeavor.</w:t>
      </w:r>
      <w:r>
        <w:rPr>
          <w:spacing w:val="40"/>
        </w:rPr>
        <w:t xml:space="preserve"> </w:t>
      </w:r>
      <w:r>
        <w:t>Another option is to read the works side-by</w:t>
      </w:r>
      <w:r>
        <w:t xml:space="preserve">-side, comparing each author’s interpretation of </w:t>
      </w:r>
      <w:proofErr w:type="gramStart"/>
      <w:r>
        <w:t>particular events</w:t>
      </w:r>
      <w:proofErr w:type="gramEnd"/>
      <w:r>
        <w:t>.</w:t>
      </w:r>
      <w:r>
        <w:rPr>
          <w:spacing w:val="40"/>
        </w:rPr>
        <w:t xml:space="preserve"> </w:t>
      </w:r>
      <w:r>
        <w:t>Regardless of choice, each book provides great insight on this incredibly important period of American history that Martin Van Buren lived through and helped shape.</w:t>
      </w:r>
    </w:p>
    <w:p w14:paraId="5978730F" w14:textId="77777777" w:rsidR="00DD05DB" w:rsidRDefault="00DD05DB">
      <w:pPr>
        <w:pStyle w:val="BodyText"/>
      </w:pPr>
    </w:p>
    <w:p w14:paraId="59787310" w14:textId="77777777" w:rsidR="00DD05DB" w:rsidRDefault="00575B14">
      <w:pPr>
        <w:pStyle w:val="BodyText"/>
        <w:spacing w:before="1"/>
        <w:ind w:left="119" w:right="191"/>
      </w:pPr>
      <w:r>
        <w:rPr>
          <w:b/>
        </w:rPr>
        <w:t>Louis</w:t>
      </w:r>
      <w:r>
        <w:rPr>
          <w:b/>
          <w:spacing w:val="-2"/>
        </w:rPr>
        <w:t xml:space="preserve"> </w:t>
      </w:r>
      <w:r>
        <w:rPr>
          <w:b/>
        </w:rPr>
        <w:t>P.</w:t>
      </w:r>
      <w:r>
        <w:rPr>
          <w:b/>
          <w:spacing w:val="-2"/>
        </w:rPr>
        <w:t xml:space="preserve"> </w:t>
      </w:r>
      <w:r>
        <w:rPr>
          <w:b/>
        </w:rPr>
        <w:t>Masur,</w:t>
      </w:r>
      <w:r>
        <w:rPr>
          <w:b/>
          <w:spacing w:val="-2"/>
        </w:rPr>
        <w:t xml:space="preserve"> </w:t>
      </w:r>
      <w:r>
        <w:rPr>
          <w:b/>
          <w:i/>
        </w:rPr>
        <w:t>1831:</w:t>
      </w:r>
      <w:r>
        <w:rPr>
          <w:b/>
          <w:i/>
          <w:spacing w:val="-3"/>
        </w:rPr>
        <w:t xml:space="preserve"> </w:t>
      </w:r>
      <w:r>
        <w:rPr>
          <w:b/>
          <w:i/>
        </w:rPr>
        <w:t>Year</w:t>
      </w:r>
      <w:r>
        <w:rPr>
          <w:b/>
          <w:i/>
          <w:spacing w:val="-2"/>
        </w:rPr>
        <w:t xml:space="preserve"> </w:t>
      </w:r>
      <w:r>
        <w:rPr>
          <w:b/>
          <w:i/>
        </w:rPr>
        <w:t>of</w:t>
      </w:r>
      <w:r>
        <w:rPr>
          <w:b/>
          <w:i/>
          <w:spacing w:val="-3"/>
        </w:rPr>
        <w:t xml:space="preserve"> </w:t>
      </w:r>
      <w:r>
        <w:rPr>
          <w:b/>
          <w:i/>
        </w:rPr>
        <w:t>Eclipse</w:t>
      </w:r>
      <w:r>
        <w:rPr>
          <w:b/>
          <w:i/>
          <w:spacing w:val="-3"/>
        </w:rPr>
        <w:t xml:space="preserve"> </w:t>
      </w:r>
      <w:r>
        <w:rPr>
          <w:b/>
        </w:rPr>
        <w:t>(New</w:t>
      </w:r>
      <w:r>
        <w:rPr>
          <w:b/>
          <w:spacing w:val="-3"/>
        </w:rPr>
        <w:t xml:space="preserve"> </w:t>
      </w:r>
      <w:r>
        <w:rPr>
          <w:b/>
        </w:rPr>
        <w:t>York:</w:t>
      </w:r>
      <w:r>
        <w:rPr>
          <w:b/>
          <w:spacing w:val="-3"/>
        </w:rPr>
        <w:t xml:space="preserve"> </w:t>
      </w:r>
      <w:r>
        <w:rPr>
          <w:b/>
        </w:rPr>
        <w:t>Hill</w:t>
      </w:r>
      <w:r>
        <w:rPr>
          <w:b/>
          <w:spacing w:val="-2"/>
        </w:rPr>
        <w:t xml:space="preserve"> </w:t>
      </w:r>
      <w:r>
        <w:rPr>
          <w:b/>
        </w:rPr>
        <w:t>&amp;</w:t>
      </w:r>
      <w:r>
        <w:rPr>
          <w:b/>
          <w:spacing w:val="-3"/>
        </w:rPr>
        <w:t xml:space="preserve"> </w:t>
      </w:r>
      <w:r>
        <w:rPr>
          <w:b/>
        </w:rPr>
        <w:t>Wang,</w:t>
      </w:r>
      <w:r>
        <w:rPr>
          <w:b/>
          <w:spacing w:val="-2"/>
        </w:rPr>
        <w:t xml:space="preserve"> </w:t>
      </w:r>
      <w:r>
        <w:rPr>
          <w:b/>
        </w:rPr>
        <w:t>2001)</w:t>
      </w:r>
      <w:r>
        <w:rPr>
          <w:b/>
          <w:spacing w:val="-3"/>
        </w:rPr>
        <w:t xml:space="preserve"> </w:t>
      </w:r>
      <w:r>
        <w:t>–</w:t>
      </w:r>
      <w:r>
        <w:rPr>
          <w:spacing w:val="-2"/>
        </w:rPr>
        <w:t xml:space="preserve"> </w:t>
      </w:r>
      <w:r>
        <w:t>Focused</w:t>
      </w:r>
      <w:r>
        <w:rPr>
          <w:spacing w:val="-1"/>
        </w:rPr>
        <w:t xml:space="preserve"> </w:t>
      </w:r>
      <w:r>
        <w:t>around</w:t>
      </w:r>
      <w:r>
        <w:rPr>
          <w:spacing w:val="-2"/>
        </w:rPr>
        <w:t xml:space="preserve"> </w:t>
      </w:r>
      <w:r>
        <w:t>the “great eclipse of 1831,” Masur uses this event to capture the major movements and feelings in one tumultuous year.</w:t>
      </w:r>
      <w:r>
        <w:rPr>
          <w:spacing w:val="40"/>
        </w:rPr>
        <w:t xml:space="preserve"> </w:t>
      </w:r>
      <w:r>
        <w:t>Each chapter examines a different aspect of American society, including Na</w:t>
      </w:r>
      <w:r>
        <w:t>t Turner’s failed slave revolt and the entrenchment of the slave system across the south simultaneously corresponding with a well-organized abolition movement; the Second Great Awakening and the various reform movements ranging from anti-masonry to tempera</w:t>
      </w:r>
      <w:r>
        <w:t>nce; Jacksonian politics and Indian removal (Martin Van Buren again appears as a key member implementing Jackson’s policies); and the major transportation and industrial innovations and horrors (such as cholera in urban centers).</w:t>
      </w:r>
      <w:r>
        <w:rPr>
          <w:spacing w:val="40"/>
        </w:rPr>
        <w:t xml:space="preserve"> </w:t>
      </w:r>
      <w:r>
        <w:t>A fast-paced and quick rea</w:t>
      </w:r>
      <w:r>
        <w:t>d that offers readers a glance</w:t>
      </w:r>
      <w:r>
        <w:rPr>
          <w:spacing w:val="-3"/>
        </w:rPr>
        <w:t xml:space="preserve"> </w:t>
      </w:r>
      <w:r>
        <w:t>into</w:t>
      </w:r>
      <w:r>
        <w:rPr>
          <w:spacing w:val="-2"/>
        </w:rPr>
        <w:t xml:space="preserve"> </w:t>
      </w:r>
      <w:r>
        <w:t>the</w:t>
      </w:r>
      <w:r>
        <w:rPr>
          <w:spacing w:val="-3"/>
        </w:rPr>
        <w:t xml:space="preserve"> </w:t>
      </w:r>
      <w:r>
        <w:t>psyche</w:t>
      </w:r>
      <w:r>
        <w:rPr>
          <w:spacing w:val="-3"/>
        </w:rPr>
        <w:t xml:space="preserve"> </w:t>
      </w:r>
      <w:r>
        <w:t>of</w:t>
      </w:r>
      <w:r>
        <w:rPr>
          <w:spacing w:val="-1"/>
        </w:rPr>
        <w:t xml:space="preserve"> </w:t>
      </w:r>
      <w:r>
        <w:t>Van</w:t>
      </w:r>
      <w:r>
        <w:rPr>
          <w:spacing w:val="-2"/>
        </w:rPr>
        <w:t xml:space="preserve"> </w:t>
      </w:r>
      <w:r>
        <w:t>Buren’s</w:t>
      </w:r>
      <w:r>
        <w:rPr>
          <w:spacing w:val="-2"/>
        </w:rPr>
        <w:t xml:space="preserve"> </w:t>
      </w:r>
      <w:r>
        <w:t>time,</w:t>
      </w:r>
      <w:r>
        <w:rPr>
          <w:spacing w:val="-2"/>
        </w:rPr>
        <w:t xml:space="preserve"> </w:t>
      </w:r>
      <w:r>
        <w:t>along with</w:t>
      </w:r>
      <w:r>
        <w:rPr>
          <w:spacing w:val="-2"/>
        </w:rPr>
        <w:t xml:space="preserve"> </w:t>
      </w:r>
      <w:r>
        <w:t>an</w:t>
      </w:r>
      <w:r>
        <w:rPr>
          <w:spacing w:val="-2"/>
        </w:rPr>
        <w:t xml:space="preserve"> </w:t>
      </w:r>
      <w:r>
        <w:t>overview</w:t>
      </w:r>
      <w:r>
        <w:rPr>
          <w:spacing w:val="-3"/>
        </w:rPr>
        <w:t xml:space="preserve"> </w:t>
      </w:r>
      <w:r>
        <w:t>of</w:t>
      </w:r>
      <w:r>
        <w:rPr>
          <w:spacing w:val="-3"/>
        </w:rPr>
        <w:t xml:space="preserve"> </w:t>
      </w:r>
      <w:r>
        <w:t>many</w:t>
      </w:r>
      <w:r>
        <w:rPr>
          <w:spacing w:val="-2"/>
        </w:rPr>
        <w:t xml:space="preserve"> </w:t>
      </w:r>
      <w:r>
        <w:t>contested</w:t>
      </w:r>
      <w:r>
        <w:rPr>
          <w:spacing w:val="-2"/>
        </w:rPr>
        <w:t xml:space="preserve"> </w:t>
      </w:r>
      <w:r>
        <w:t>issues</w:t>
      </w:r>
      <w:r>
        <w:rPr>
          <w:spacing w:val="-2"/>
        </w:rPr>
        <w:t xml:space="preserve"> </w:t>
      </w:r>
      <w:r>
        <w:t>of the antebellum period.</w:t>
      </w:r>
    </w:p>
    <w:p w14:paraId="59787311" w14:textId="77777777" w:rsidR="00DD05DB" w:rsidRDefault="00DD05DB">
      <w:pPr>
        <w:sectPr w:rsidR="00DD05DB" w:rsidSect="004418EF">
          <w:pgSz w:w="12240" w:h="15840"/>
          <w:pgMar w:top="1296" w:right="1296" w:bottom="288" w:left="1296" w:header="720" w:footer="720" w:gutter="0"/>
          <w:cols w:space="720"/>
        </w:sectPr>
      </w:pPr>
    </w:p>
    <w:p w14:paraId="59787312" w14:textId="77777777" w:rsidR="00DD05DB" w:rsidRDefault="00575B14">
      <w:pPr>
        <w:spacing w:before="79"/>
        <w:ind w:left="119" w:right="144"/>
        <w:rPr>
          <w:b/>
          <w:sz w:val="24"/>
        </w:rPr>
      </w:pPr>
      <w:r>
        <w:rPr>
          <w:b/>
          <w:sz w:val="24"/>
        </w:rPr>
        <w:lastRenderedPageBreak/>
        <w:t>Stephen</w:t>
      </w:r>
      <w:r>
        <w:rPr>
          <w:b/>
          <w:spacing w:val="-1"/>
          <w:sz w:val="24"/>
        </w:rPr>
        <w:t xml:space="preserve"> </w:t>
      </w:r>
      <w:r>
        <w:rPr>
          <w:b/>
          <w:sz w:val="24"/>
        </w:rPr>
        <w:t>Mihm,</w:t>
      </w:r>
      <w:r>
        <w:rPr>
          <w:b/>
          <w:spacing w:val="-1"/>
          <w:sz w:val="24"/>
        </w:rPr>
        <w:t xml:space="preserve"> </w:t>
      </w:r>
      <w:r>
        <w:rPr>
          <w:b/>
          <w:i/>
          <w:sz w:val="24"/>
        </w:rPr>
        <w:t>Nation</w:t>
      </w:r>
      <w:r>
        <w:rPr>
          <w:b/>
          <w:i/>
          <w:spacing w:val="-3"/>
          <w:sz w:val="24"/>
        </w:rPr>
        <w:t xml:space="preserve"> </w:t>
      </w:r>
      <w:r>
        <w:rPr>
          <w:b/>
          <w:i/>
          <w:sz w:val="24"/>
        </w:rPr>
        <w:t>of</w:t>
      </w:r>
      <w:r>
        <w:rPr>
          <w:b/>
          <w:i/>
          <w:spacing w:val="-2"/>
          <w:sz w:val="24"/>
        </w:rPr>
        <w:t xml:space="preserve"> </w:t>
      </w:r>
      <w:r>
        <w:rPr>
          <w:b/>
          <w:i/>
          <w:sz w:val="24"/>
        </w:rPr>
        <w:t>Counterfeiters:</w:t>
      </w:r>
      <w:r>
        <w:rPr>
          <w:b/>
          <w:i/>
          <w:spacing w:val="-2"/>
          <w:sz w:val="24"/>
        </w:rPr>
        <w:t xml:space="preserve"> </w:t>
      </w:r>
      <w:r>
        <w:rPr>
          <w:b/>
          <w:i/>
          <w:sz w:val="24"/>
        </w:rPr>
        <w:t>Capitalists,</w:t>
      </w:r>
      <w:r>
        <w:rPr>
          <w:b/>
          <w:i/>
          <w:spacing w:val="-2"/>
          <w:sz w:val="24"/>
        </w:rPr>
        <w:t xml:space="preserve"> </w:t>
      </w:r>
      <w:r>
        <w:rPr>
          <w:b/>
          <w:i/>
          <w:sz w:val="24"/>
        </w:rPr>
        <w:t>Con</w:t>
      </w:r>
      <w:r>
        <w:rPr>
          <w:b/>
          <w:i/>
          <w:spacing w:val="-2"/>
          <w:sz w:val="24"/>
        </w:rPr>
        <w:t xml:space="preserve"> </w:t>
      </w:r>
      <w:r>
        <w:rPr>
          <w:b/>
          <w:i/>
          <w:sz w:val="24"/>
        </w:rPr>
        <w:t>Men,</w:t>
      </w:r>
      <w:r>
        <w:rPr>
          <w:b/>
          <w:i/>
          <w:spacing w:val="-1"/>
          <w:sz w:val="24"/>
        </w:rPr>
        <w:t xml:space="preserve"> </w:t>
      </w:r>
      <w:r>
        <w:rPr>
          <w:b/>
          <w:i/>
          <w:sz w:val="24"/>
        </w:rPr>
        <w:t>and</w:t>
      </w:r>
      <w:r>
        <w:rPr>
          <w:b/>
          <w:i/>
          <w:spacing w:val="-1"/>
          <w:sz w:val="24"/>
        </w:rPr>
        <w:t xml:space="preserve"> </w:t>
      </w:r>
      <w:r>
        <w:rPr>
          <w:b/>
          <w:i/>
          <w:sz w:val="24"/>
        </w:rPr>
        <w:t>the</w:t>
      </w:r>
      <w:r>
        <w:rPr>
          <w:b/>
          <w:i/>
          <w:spacing w:val="-5"/>
          <w:sz w:val="24"/>
        </w:rPr>
        <w:t xml:space="preserve"> </w:t>
      </w:r>
      <w:r>
        <w:rPr>
          <w:b/>
          <w:i/>
          <w:sz w:val="24"/>
        </w:rPr>
        <w:t>Making</w:t>
      </w:r>
      <w:r>
        <w:rPr>
          <w:b/>
          <w:i/>
          <w:spacing w:val="-5"/>
          <w:sz w:val="24"/>
        </w:rPr>
        <w:t xml:space="preserve"> </w:t>
      </w:r>
      <w:r>
        <w:rPr>
          <w:b/>
          <w:i/>
          <w:sz w:val="24"/>
        </w:rPr>
        <w:t>of the</w:t>
      </w:r>
      <w:r>
        <w:rPr>
          <w:b/>
          <w:i/>
          <w:spacing w:val="-3"/>
          <w:sz w:val="24"/>
        </w:rPr>
        <w:t xml:space="preserve"> </w:t>
      </w:r>
      <w:r>
        <w:rPr>
          <w:b/>
          <w:i/>
          <w:sz w:val="24"/>
        </w:rPr>
        <w:t>United</w:t>
      </w:r>
      <w:r>
        <w:rPr>
          <w:b/>
          <w:i/>
          <w:sz w:val="24"/>
        </w:rPr>
        <w:t xml:space="preserve"> States </w:t>
      </w:r>
      <w:r>
        <w:rPr>
          <w:b/>
          <w:sz w:val="24"/>
        </w:rPr>
        <w:t xml:space="preserve">(Cambridge: Harvard University Press, 2007) </w:t>
      </w:r>
      <w:r>
        <w:rPr>
          <w:sz w:val="24"/>
        </w:rPr>
        <w:t>– Martin Van Buren’s presidency was largely</w:t>
      </w:r>
      <w:r>
        <w:rPr>
          <w:spacing w:val="-3"/>
          <w:sz w:val="24"/>
        </w:rPr>
        <w:t xml:space="preserve"> </w:t>
      </w:r>
      <w:r>
        <w:rPr>
          <w:sz w:val="24"/>
        </w:rPr>
        <w:t>consumed</w:t>
      </w:r>
      <w:r>
        <w:rPr>
          <w:spacing w:val="-3"/>
          <w:sz w:val="24"/>
        </w:rPr>
        <w:t xml:space="preserve"> </w:t>
      </w:r>
      <w:r>
        <w:rPr>
          <w:sz w:val="24"/>
        </w:rPr>
        <w:t>by</w:t>
      </w:r>
      <w:r>
        <w:rPr>
          <w:spacing w:val="-3"/>
          <w:sz w:val="24"/>
        </w:rPr>
        <w:t xml:space="preserve"> </w:t>
      </w:r>
      <w:r>
        <w:rPr>
          <w:sz w:val="24"/>
        </w:rPr>
        <w:t>one</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worst</w:t>
      </w:r>
      <w:r>
        <w:rPr>
          <w:spacing w:val="-3"/>
          <w:sz w:val="24"/>
        </w:rPr>
        <w:t xml:space="preserve"> </w:t>
      </w:r>
      <w:r>
        <w:rPr>
          <w:sz w:val="24"/>
        </w:rPr>
        <w:t>depressions</w:t>
      </w:r>
      <w:r>
        <w:rPr>
          <w:spacing w:val="-3"/>
          <w:sz w:val="24"/>
        </w:rPr>
        <w:t xml:space="preserve"> </w:t>
      </w:r>
      <w:r>
        <w:rPr>
          <w:sz w:val="24"/>
        </w:rPr>
        <w:t>in</w:t>
      </w:r>
      <w:r>
        <w:rPr>
          <w:spacing w:val="-3"/>
          <w:sz w:val="24"/>
        </w:rPr>
        <w:t xml:space="preserve"> </w:t>
      </w:r>
      <w:r>
        <w:rPr>
          <w:sz w:val="24"/>
        </w:rPr>
        <w:t>American</w:t>
      </w:r>
      <w:r>
        <w:rPr>
          <w:spacing w:val="-3"/>
          <w:sz w:val="24"/>
        </w:rPr>
        <w:t xml:space="preserve"> </w:t>
      </w:r>
      <w:r>
        <w:rPr>
          <w:sz w:val="24"/>
        </w:rPr>
        <w:t>history:</w:t>
      </w:r>
      <w:r>
        <w:rPr>
          <w:spacing w:val="-4"/>
          <w:sz w:val="24"/>
        </w:rPr>
        <w:t xml:space="preserve"> </w:t>
      </w:r>
      <w:r>
        <w:rPr>
          <w:sz w:val="24"/>
        </w:rPr>
        <w:t>the</w:t>
      </w:r>
      <w:r>
        <w:rPr>
          <w:spacing w:val="-2"/>
          <w:sz w:val="24"/>
        </w:rPr>
        <w:t xml:space="preserve"> </w:t>
      </w:r>
      <w:r>
        <w:rPr>
          <w:sz w:val="24"/>
        </w:rPr>
        <w:t>Panic</w:t>
      </w:r>
      <w:r>
        <w:rPr>
          <w:spacing w:val="-5"/>
          <w:sz w:val="24"/>
        </w:rPr>
        <w:t xml:space="preserve"> </w:t>
      </w:r>
      <w:r>
        <w:rPr>
          <w:sz w:val="24"/>
        </w:rPr>
        <w:t>of</w:t>
      </w:r>
      <w:r>
        <w:rPr>
          <w:spacing w:val="-4"/>
          <w:sz w:val="24"/>
        </w:rPr>
        <w:t xml:space="preserve"> </w:t>
      </w:r>
      <w:r>
        <w:rPr>
          <w:sz w:val="24"/>
        </w:rPr>
        <w:t>1837.</w:t>
      </w:r>
      <w:r>
        <w:rPr>
          <w:spacing w:val="40"/>
          <w:sz w:val="24"/>
        </w:rPr>
        <w:t xml:space="preserve"> </w:t>
      </w:r>
      <w:r>
        <w:rPr>
          <w:sz w:val="24"/>
        </w:rPr>
        <w:t>While not focusing explicitly on that Panic, Mihm’s truly fantastic work provides excellent insight on the American economy and the system of credit and money that unraveled.</w:t>
      </w:r>
      <w:r>
        <w:rPr>
          <w:spacing w:val="40"/>
          <w:sz w:val="24"/>
        </w:rPr>
        <w:t xml:space="preserve"> </w:t>
      </w:r>
      <w:r>
        <w:rPr>
          <w:sz w:val="24"/>
        </w:rPr>
        <w:t xml:space="preserve">Spanning from the era of the American Revolution to the American Civil War, Mihm </w:t>
      </w:r>
      <w:r>
        <w:rPr>
          <w:sz w:val="24"/>
        </w:rPr>
        <w:t>provides a series of fascinating vignettes on the world of counterfeiters and counterfeiting.</w:t>
      </w:r>
      <w:r>
        <w:rPr>
          <w:spacing w:val="40"/>
          <w:sz w:val="24"/>
        </w:rPr>
        <w:t xml:space="preserve"> </w:t>
      </w:r>
      <w:r>
        <w:rPr>
          <w:sz w:val="24"/>
        </w:rPr>
        <w:t>He then demonstrates how the federal government (the only institution per the U.S. Constitution allowed to “make money”) abdicated its authority for creating a st</w:t>
      </w:r>
      <w:r>
        <w:rPr>
          <w:sz w:val="24"/>
        </w:rPr>
        <w:t>andardized federal currency, leaving hundreds of small and unreliable banks to provide unreliable and often worthless circulating currency to</w:t>
      </w:r>
      <w:r>
        <w:rPr>
          <w:spacing w:val="40"/>
          <w:sz w:val="24"/>
        </w:rPr>
        <w:t xml:space="preserve"> </w:t>
      </w:r>
      <w:r>
        <w:rPr>
          <w:sz w:val="24"/>
        </w:rPr>
        <w:t>make</w:t>
      </w:r>
      <w:r>
        <w:rPr>
          <w:spacing w:val="-1"/>
          <w:sz w:val="24"/>
        </w:rPr>
        <w:t xml:space="preserve"> </w:t>
      </w:r>
      <w:r>
        <w:rPr>
          <w:sz w:val="24"/>
        </w:rPr>
        <w:t>the nation’s economy function.</w:t>
      </w:r>
      <w:r>
        <w:rPr>
          <w:spacing w:val="40"/>
          <w:sz w:val="24"/>
        </w:rPr>
        <w:t xml:space="preserve"> </w:t>
      </w:r>
      <w:r>
        <w:rPr>
          <w:sz w:val="24"/>
        </w:rPr>
        <w:t>Between the</w:t>
      </w:r>
      <w:r>
        <w:rPr>
          <w:spacing w:val="-1"/>
          <w:sz w:val="24"/>
        </w:rPr>
        <w:t xml:space="preserve"> </w:t>
      </w:r>
      <w:r>
        <w:rPr>
          <w:sz w:val="24"/>
        </w:rPr>
        <w:t>1830s and the</w:t>
      </w:r>
      <w:r>
        <w:rPr>
          <w:spacing w:val="-1"/>
          <w:sz w:val="24"/>
        </w:rPr>
        <w:t xml:space="preserve"> </w:t>
      </w:r>
      <w:r>
        <w:rPr>
          <w:sz w:val="24"/>
        </w:rPr>
        <w:t>Civil War, Mihm convincingly shows that the entire p</w:t>
      </w:r>
      <w:r>
        <w:rPr>
          <w:sz w:val="24"/>
        </w:rPr>
        <w:t>aper currency system was a mess, in large part due to Jackson’s (with the help</w:t>
      </w:r>
      <w:r>
        <w:rPr>
          <w:spacing w:val="-3"/>
          <w:sz w:val="24"/>
        </w:rPr>
        <w:t xml:space="preserve"> </w:t>
      </w:r>
      <w:r>
        <w:rPr>
          <w:sz w:val="24"/>
        </w:rPr>
        <w:t>of</w:t>
      </w:r>
      <w:r>
        <w:rPr>
          <w:spacing w:val="-4"/>
          <w:sz w:val="24"/>
        </w:rPr>
        <w:t xml:space="preserve"> </w:t>
      </w:r>
      <w:r>
        <w:rPr>
          <w:sz w:val="24"/>
        </w:rPr>
        <w:t>Martin</w:t>
      </w:r>
      <w:r>
        <w:rPr>
          <w:spacing w:val="-4"/>
          <w:sz w:val="24"/>
        </w:rPr>
        <w:t xml:space="preserve"> </w:t>
      </w:r>
      <w:r>
        <w:rPr>
          <w:sz w:val="24"/>
        </w:rPr>
        <w:t>Van</w:t>
      </w:r>
      <w:r>
        <w:rPr>
          <w:spacing w:val="-4"/>
          <w:sz w:val="24"/>
        </w:rPr>
        <w:t xml:space="preserve"> </w:t>
      </w:r>
      <w:r>
        <w:rPr>
          <w:sz w:val="24"/>
        </w:rPr>
        <w:t>Buren!)</w:t>
      </w:r>
      <w:r>
        <w:rPr>
          <w:spacing w:val="-3"/>
          <w:sz w:val="24"/>
        </w:rPr>
        <w:t xml:space="preserve"> </w:t>
      </w:r>
      <w:r>
        <w:rPr>
          <w:sz w:val="24"/>
        </w:rPr>
        <w:t>destruction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Second</w:t>
      </w:r>
      <w:r>
        <w:rPr>
          <w:spacing w:val="-4"/>
          <w:sz w:val="24"/>
        </w:rPr>
        <w:t xml:space="preserve"> </w:t>
      </w:r>
      <w:r>
        <w:rPr>
          <w:sz w:val="24"/>
        </w:rPr>
        <w:t>Bank</w:t>
      </w:r>
      <w:r>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United</w:t>
      </w:r>
      <w:r>
        <w:rPr>
          <w:spacing w:val="-4"/>
          <w:sz w:val="24"/>
        </w:rPr>
        <w:t xml:space="preserve"> </w:t>
      </w:r>
      <w:r>
        <w:rPr>
          <w:sz w:val="24"/>
        </w:rPr>
        <w:t>States.</w:t>
      </w:r>
      <w:r>
        <w:rPr>
          <w:spacing w:val="40"/>
          <w:sz w:val="24"/>
        </w:rPr>
        <w:t xml:space="preserve"> </w:t>
      </w:r>
      <w:r>
        <w:rPr>
          <w:sz w:val="24"/>
        </w:rPr>
        <w:t>On</w:t>
      </w:r>
      <w:r>
        <w:rPr>
          <w:spacing w:val="-3"/>
          <w:sz w:val="24"/>
        </w:rPr>
        <w:t xml:space="preserve"> </w:t>
      </w:r>
      <w:r>
        <w:rPr>
          <w:sz w:val="24"/>
        </w:rPr>
        <w:t>the</w:t>
      </w:r>
      <w:r>
        <w:rPr>
          <w:spacing w:val="-4"/>
          <w:sz w:val="24"/>
        </w:rPr>
        <w:t xml:space="preserve"> </w:t>
      </w:r>
      <w:r>
        <w:rPr>
          <w:sz w:val="24"/>
        </w:rPr>
        <w:t>Panic</w:t>
      </w:r>
      <w:r>
        <w:rPr>
          <w:spacing w:val="-4"/>
          <w:sz w:val="24"/>
        </w:rPr>
        <w:t xml:space="preserve"> </w:t>
      </w:r>
      <w:r>
        <w:rPr>
          <w:sz w:val="24"/>
        </w:rPr>
        <w:t xml:space="preserve">of 1837, see also </w:t>
      </w:r>
      <w:r>
        <w:rPr>
          <w:b/>
          <w:sz w:val="24"/>
        </w:rPr>
        <w:t xml:space="preserve">Alasdair Roberts, </w:t>
      </w:r>
      <w:r>
        <w:rPr>
          <w:b/>
          <w:i/>
          <w:sz w:val="24"/>
        </w:rPr>
        <w:t>America’s First Great Depression: Economic Crisis and</w:t>
      </w:r>
      <w:r>
        <w:rPr>
          <w:b/>
          <w:i/>
          <w:sz w:val="24"/>
        </w:rPr>
        <w:t xml:space="preserve"> Political Disorder After the Panic of 1837 </w:t>
      </w:r>
      <w:r>
        <w:rPr>
          <w:b/>
          <w:sz w:val="24"/>
        </w:rPr>
        <w:t xml:space="preserve">(Ithaca: Cornell University Press, 2012) </w:t>
      </w:r>
      <w:r>
        <w:rPr>
          <w:sz w:val="24"/>
        </w:rPr>
        <w:t xml:space="preserve">and </w:t>
      </w:r>
      <w:r>
        <w:rPr>
          <w:b/>
          <w:sz w:val="24"/>
        </w:rPr>
        <w:t xml:space="preserve">Jessica M. </w:t>
      </w:r>
      <w:proofErr w:type="spellStart"/>
      <w:r>
        <w:rPr>
          <w:b/>
          <w:sz w:val="24"/>
        </w:rPr>
        <w:t>Lepler</w:t>
      </w:r>
      <w:proofErr w:type="spellEnd"/>
      <w:r>
        <w:rPr>
          <w:b/>
          <w:sz w:val="24"/>
        </w:rPr>
        <w:t xml:space="preserve">, </w:t>
      </w:r>
      <w:r>
        <w:rPr>
          <w:b/>
          <w:i/>
          <w:sz w:val="24"/>
        </w:rPr>
        <w:t xml:space="preserve">The Many Panics of 1837: People, Politics, and the Creation of a Transatlantic Financial Crisis </w:t>
      </w:r>
      <w:r>
        <w:rPr>
          <w:b/>
          <w:sz w:val="24"/>
        </w:rPr>
        <w:t>(New York: Cambridge University Press, 2013)</w:t>
      </w:r>
    </w:p>
    <w:p w14:paraId="59787313" w14:textId="77777777" w:rsidR="00DD05DB" w:rsidRDefault="00DD05DB">
      <w:pPr>
        <w:pStyle w:val="BodyText"/>
        <w:rPr>
          <w:b/>
        </w:rPr>
      </w:pPr>
    </w:p>
    <w:p w14:paraId="59787314" w14:textId="77777777" w:rsidR="00DD05DB" w:rsidRDefault="00575B14">
      <w:pPr>
        <w:pStyle w:val="BodyText"/>
        <w:ind w:left="119" w:right="227"/>
      </w:pPr>
      <w:r>
        <w:rPr>
          <w:b/>
        </w:rPr>
        <w:t>Amy S.</w:t>
      </w:r>
      <w:r>
        <w:rPr>
          <w:b/>
        </w:rPr>
        <w:t xml:space="preserve"> Greenberg, </w:t>
      </w:r>
      <w:r>
        <w:rPr>
          <w:b/>
          <w:i/>
        </w:rPr>
        <w:t xml:space="preserve">A Wicked War: Polk, Clay, Lincoln, and the 1846 U.S. Invasion of Mexico </w:t>
      </w:r>
      <w:r>
        <w:rPr>
          <w:b/>
        </w:rPr>
        <w:t xml:space="preserve">(New York: Alfred A Knopf, 2012) </w:t>
      </w:r>
      <w:r>
        <w:t xml:space="preserve">– </w:t>
      </w:r>
      <w:r>
        <w:rPr>
          <w:i/>
        </w:rPr>
        <w:t xml:space="preserve">A Wicked War </w:t>
      </w:r>
      <w:r>
        <w:t>offers readers an excellent overview of the political developments that led to James Polk’s election (and Martin Van Buren’s failed attempt for re-election) in 1844, and the behind-the-scenes work to bring Texas and large chunks of Mexico into the United S</w:t>
      </w:r>
      <w:r>
        <w:t>tates (notably as slave states).</w:t>
      </w:r>
      <w:r>
        <w:rPr>
          <w:spacing w:val="40"/>
        </w:rPr>
        <w:t xml:space="preserve"> </w:t>
      </w:r>
      <w:r>
        <w:t>Greenberg’s chapters alternate between local politics of a young Abraham Lincoln, James Polk’s concerted effort to spread slavery and the important role of his wife Sarah as a key advisor and developer of</w:t>
      </w:r>
      <w:r>
        <w:rPr>
          <w:spacing w:val="-3"/>
        </w:rPr>
        <w:t xml:space="preserve"> </w:t>
      </w:r>
      <w:r>
        <w:t>such</w:t>
      </w:r>
      <w:r>
        <w:rPr>
          <w:spacing w:val="-2"/>
        </w:rPr>
        <w:t xml:space="preserve"> </w:t>
      </w:r>
      <w:r>
        <w:t>plans,</w:t>
      </w:r>
      <w:r>
        <w:rPr>
          <w:spacing w:val="-2"/>
        </w:rPr>
        <w:t xml:space="preserve"> </w:t>
      </w:r>
      <w:r>
        <w:t>the</w:t>
      </w:r>
      <w:r>
        <w:rPr>
          <w:spacing w:val="-4"/>
        </w:rPr>
        <w:t xml:space="preserve"> </w:t>
      </w:r>
      <w:r>
        <w:t>gr</w:t>
      </w:r>
      <w:r>
        <w:t>itty</w:t>
      </w:r>
      <w:r>
        <w:rPr>
          <w:spacing w:val="-2"/>
        </w:rPr>
        <w:t xml:space="preserve"> </w:t>
      </w:r>
      <w:r>
        <w:t>scenes</w:t>
      </w:r>
      <w:r>
        <w:rPr>
          <w:spacing w:val="-2"/>
        </w:rPr>
        <w:t xml:space="preserve"> </w:t>
      </w:r>
      <w:r>
        <w:t>of</w:t>
      </w:r>
      <w:r>
        <w:rPr>
          <w:spacing w:val="-3"/>
        </w:rPr>
        <w:t xml:space="preserve"> </w:t>
      </w:r>
      <w:r>
        <w:t>battle</w:t>
      </w:r>
      <w:r>
        <w:rPr>
          <w:spacing w:val="-3"/>
        </w:rPr>
        <w:t xml:space="preserve"> </w:t>
      </w:r>
      <w:r>
        <w:t>in</w:t>
      </w:r>
      <w:r>
        <w:rPr>
          <w:spacing w:val="-2"/>
        </w:rPr>
        <w:t xml:space="preserve"> </w:t>
      </w:r>
      <w:r>
        <w:t>Mexico,</w:t>
      </w:r>
      <w:r>
        <w:rPr>
          <w:spacing w:val="-2"/>
        </w:rPr>
        <w:t xml:space="preserve"> </w:t>
      </w:r>
      <w:r>
        <w:t>and</w:t>
      </w:r>
      <w:r>
        <w:rPr>
          <w:spacing w:val="-2"/>
        </w:rPr>
        <w:t xml:space="preserve"> </w:t>
      </w:r>
      <w:r>
        <w:t>the</w:t>
      </w:r>
      <w:r>
        <w:rPr>
          <w:spacing w:val="-4"/>
        </w:rPr>
        <w:t xml:space="preserve"> </w:t>
      </w:r>
      <w:r>
        <w:t>international</w:t>
      </w:r>
      <w:r>
        <w:rPr>
          <w:spacing w:val="-2"/>
        </w:rPr>
        <w:t xml:space="preserve"> </w:t>
      </w:r>
      <w:r>
        <w:t>efforts</w:t>
      </w:r>
      <w:r>
        <w:rPr>
          <w:spacing w:val="-2"/>
        </w:rPr>
        <w:t xml:space="preserve"> </w:t>
      </w:r>
      <w:r>
        <w:t>of</w:t>
      </w:r>
      <w:r>
        <w:rPr>
          <w:spacing w:val="-3"/>
        </w:rPr>
        <w:t xml:space="preserve"> </w:t>
      </w:r>
      <w:r>
        <w:t>diplomacy</w:t>
      </w:r>
      <w:r>
        <w:rPr>
          <w:spacing w:val="-2"/>
        </w:rPr>
        <w:t xml:space="preserve"> </w:t>
      </w:r>
      <w:r>
        <w:t>to end a wicked war.</w:t>
      </w:r>
      <w:r>
        <w:rPr>
          <w:spacing w:val="40"/>
        </w:rPr>
        <w:t xml:space="preserve"> </w:t>
      </w:r>
      <w:r>
        <w:t>Sketched across this work, Greenberg makes a compelling argument that a growing anti-war movement in Congress, in the streets, and in the newspapers helped eng</w:t>
      </w:r>
      <w:r>
        <w:t>rain opposition to such as war as being both legitimate and patriotic.</w:t>
      </w:r>
    </w:p>
    <w:p w14:paraId="59787315" w14:textId="77777777" w:rsidR="00DD05DB" w:rsidRDefault="00DD05DB">
      <w:pPr>
        <w:pStyle w:val="BodyText"/>
      </w:pPr>
    </w:p>
    <w:p w14:paraId="59787316" w14:textId="77777777" w:rsidR="00DD05DB" w:rsidRDefault="00575B14">
      <w:pPr>
        <w:pStyle w:val="BodyText"/>
        <w:spacing w:before="1"/>
        <w:ind w:left="120" w:right="191"/>
      </w:pPr>
      <w:r>
        <w:rPr>
          <w:b/>
        </w:rPr>
        <w:t xml:space="preserve">Manisha Sinha, </w:t>
      </w:r>
      <w:r>
        <w:rPr>
          <w:b/>
          <w:i/>
        </w:rPr>
        <w:t xml:space="preserve">The Slave’s Cause: A History of Abolition </w:t>
      </w:r>
      <w:r>
        <w:rPr>
          <w:b/>
        </w:rPr>
        <w:t xml:space="preserve">(New Haven: Yale University Press, 2016) </w:t>
      </w:r>
      <w:r>
        <w:t xml:space="preserve">– Sinha’s work provides a comprehensive history of the abolition movement from before </w:t>
      </w:r>
      <w:r>
        <w:t>the American Revolution up to the American Civil War.</w:t>
      </w:r>
      <w:r>
        <w:rPr>
          <w:spacing w:val="40"/>
        </w:rPr>
        <w:t xml:space="preserve"> </w:t>
      </w:r>
      <w:r>
        <w:t>In reexamining abolitionism, Sinha</w:t>
      </w:r>
      <w:r>
        <w:rPr>
          <w:spacing w:val="-5"/>
        </w:rPr>
        <w:t xml:space="preserve"> </w:t>
      </w:r>
      <w:r>
        <w:t>centers</w:t>
      </w:r>
      <w:r>
        <w:rPr>
          <w:spacing w:val="-3"/>
        </w:rPr>
        <w:t xml:space="preserve"> </w:t>
      </w:r>
      <w:r>
        <w:t>her</w:t>
      </w:r>
      <w:r>
        <w:rPr>
          <w:spacing w:val="-4"/>
        </w:rPr>
        <w:t xml:space="preserve"> </w:t>
      </w:r>
      <w:r>
        <w:t>work</w:t>
      </w:r>
      <w:r>
        <w:rPr>
          <w:spacing w:val="-1"/>
        </w:rPr>
        <w:t xml:space="preserve"> </w:t>
      </w:r>
      <w:r>
        <w:t>around</w:t>
      </w:r>
      <w:r>
        <w:rPr>
          <w:spacing w:val="-3"/>
        </w:rPr>
        <w:t xml:space="preserve"> </w:t>
      </w:r>
      <w:r>
        <w:t>black</w:t>
      </w:r>
      <w:r>
        <w:rPr>
          <w:spacing w:val="-3"/>
        </w:rPr>
        <w:t xml:space="preserve"> </w:t>
      </w:r>
      <w:r>
        <w:t>Americans.</w:t>
      </w:r>
      <w:r>
        <w:rPr>
          <w:spacing w:val="40"/>
        </w:rPr>
        <w:t xml:space="preserve"> </w:t>
      </w:r>
      <w:r>
        <w:t>Sinha</w:t>
      </w:r>
      <w:r>
        <w:rPr>
          <w:spacing w:val="-5"/>
        </w:rPr>
        <w:t xml:space="preserve"> </w:t>
      </w:r>
      <w:r>
        <w:t>also</w:t>
      </w:r>
      <w:r>
        <w:rPr>
          <w:spacing w:val="-3"/>
        </w:rPr>
        <w:t xml:space="preserve"> </w:t>
      </w:r>
      <w:r>
        <w:t>demonstrates</w:t>
      </w:r>
      <w:r>
        <w:rPr>
          <w:spacing w:val="-3"/>
        </w:rPr>
        <w:t xml:space="preserve"> </w:t>
      </w:r>
      <w:r>
        <w:t>that</w:t>
      </w:r>
      <w:r>
        <w:rPr>
          <w:spacing w:val="-3"/>
        </w:rPr>
        <w:t xml:space="preserve"> </w:t>
      </w:r>
      <w:r>
        <w:t>the</w:t>
      </w:r>
      <w:r>
        <w:rPr>
          <w:spacing w:val="-4"/>
        </w:rPr>
        <w:t xml:space="preserve"> </w:t>
      </w:r>
      <w:r>
        <w:t>lines</w:t>
      </w:r>
      <w:r>
        <w:rPr>
          <w:spacing w:val="-3"/>
        </w:rPr>
        <w:t xml:space="preserve"> </w:t>
      </w:r>
      <w:r>
        <w:t xml:space="preserve">between slave resistance and antislavery activism were far less defined than portrayed </w:t>
      </w:r>
      <w:r>
        <w:t>in popular narratives, as well as the seeming fault-lines between “radical” and “bourgeoise” divisions.</w:t>
      </w:r>
    </w:p>
    <w:p w14:paraId="59787317" w14:textId="77777777" w:rsidR="00DD05DB" w:rsidRDefault="00575B14">
      <w:pPr>
        <w:pStyle w:val="BodyText"/>
        <w:ind w:left="119" w:right="191"/>
      </w:pPr>
      <w:r>
        <w:t>Focusing</w:t>
      </w:r>
      <w:r>
        <w:rPr>
          <w:spacing w:val="-4"/>
        </w:rPr>
        <w:t xml:space="preserve"> </w:t>
      </w:r>
      <w:r>
        <w:t>on</w:t>
      </w:r>
      <w:r>
        <w:rPr>
          <w:spacing w:val="-4"/>
        </w:rPr>
        <w:t xml:space="preserve"> </w:t>
      </w:r>
      <w:r>
        <w:t>the</w:t>
      </w:r>
      <w:r>
        <w:rPr>
          <w:spacing w:val="-4"/>
        </w:rPr>
        <w:t xml:space="preserve"> </w:t>
      </w:r>
      <w:r>
        <w:t>diverse</w:t>
      </w:r>
      <w:r>
        <w:rPr>
          <w:spacing w:val="-3"/>
        </w:rPr>
        <w:t xml:space="preserve"> </w:t>
      </w:r>
      <w:r>
        <w:t>membership</w:t>
      </w:r>
      <w:r>
        <w:rPr>
          <w:spacing w:val="-4"/>
        </w:rPr>
        <w:t xml:space="preserve"> </w:t>
      </w:r>
      <w:r>
        <w:t>within</w:t>
      </w:r>
      <w:r>
        <w:rPr>
          <w:spacing w:val="-4"/>
        </w:rPr>
        <w:t xml:space="preserve"> </w:t>
      </w:r>
      <w:r>
        <w:t>this</w:t>
      </w:r>
      <w:r>
        <w:rPr>
          <w:spacing w:val="-6"/>
        </w:rPr>
        <w:t xml:space="preserve"> </w:t>
      </w:r>
      <w:r>
        <w:t>movement</w:t>
      </w:r>
      <w:r>
        <w:rPr>
          <w:spacing w:val="-4"/>
        </w:rPr>
        <w:t xml:space="preserve"> </w:t>
      </w:r>
      <w:r>
        <w:t>while</w:t>
      </w:r>
      <w:r>
        <w:rPr>
          <w:spacing w:val="-4"/>
        </w:rPr>
        <w:t xml:space="preserve"> </w:t>
      </w:r>
      <w:r>
        <w:t>simultaneously</w:t>
      </w:r>
      <w:r>
        <w:rPr>
          <w:spacing w:val="-4"/>
        </w:rPr>
        <w:t xml:space="preserve"> </w:t>
      </w:r>
      <w:r>
        <w:t>placing</w:t>
      </w:r>
      <w:r>
        <w:rPr>
          <w:spacing w:val="-4"/>
        </w:rPr>
        <w:t xml:space="preserve"> </w:t>
      </w:r>
      <w:r>
        <w:t>it within its transnational context, Sinha’s work stands as the authoritative overview of the abolitionist tradition in America.</w:t>
      </w:r>
    </w:p>
    <w:p w14:paraId="59787318" w14:textId="77777777" w:rsidR="00DD05DB" w:rsidRDefault="00DD05DB">
      <w:pPr>
        <w:pStyle w:val="BodyText"/>
      </w:pPr>
    </w:p>
    <w:p w14:paraId="5978731B" w14:textId="60173870" w:rsidR="00DD05DB" w:rsidRDefault="00575B14" w:rsidP="00955881">
      <w:pPr>
        <w:ind w:left="120" w:right="191"/>
        <w:rPr>
          <w:sz w:val="24"/>
        </w:rPr>
      </w:pPr>
      <w:r>
        <w:rPr>
          <w:b/>
          <w:sz w:val="24"/>
        </w:rPr>
        <w:t xml:space="preserve">Ira Berlin, </w:t>
      </w:r>
      <w:r>
        <w:rPr>
          <w:b/>
          <w:i/>
          <w:sz w:val="24"/>
        </w:rPr>
        <w:t xml:space="preserve">Generations of Captivity: A History of </w:t>
      </w:r>
      <w:r w:rsidR="0074254A">
        <w:rPr>
          <w:b/>
          <w:i/>
          <w:sz w:val="24"/>
        </w:rPr>
        <w:t>African American</w:t>
      </w:r>
      <w:r>
        <w:rPr>
          <w:b/>
          <w:i/>
          <w:sz w:val="24"/>
        </w:rPr>
        <w:t xml:space="preserve"> Slaves </w:t>
      </w:r>
      <w:r>
        <w:rPr>
          <w:b/>
          <w:sz w:val="24"/>
        </w:rPr>
        <w:t xml:space="preserve">(Cambridge: Harvard University Press, 2003) </w:t>
      </w:r>
      <w:r>
        <w:rPr>
          <w:sz w:val="24"/>
        </w:rPr>
        <w:t>– As an</w:t>
      </w:r>
      <w:r>
        <w:rPr>
          <w:sz w:val="24"/>
        </w:rPr>
        <w:t xml:space="preserve"> overview of American Slavery, Berlin’s work places the</w:t>
      </w:r>
      <w:r>
        <w:rPr>
          <w:spacing w:val="-3"/>
          <w:sz w:val="24"/>
        </w:rPr>
        <w:t xml:space="preserve"> </w:t>
      </w:r>
      <w:r>
        <w:rPr>
          <w:sz w:val="24"/>
        </w:rPr>
        <w:t>experience</w:t>
      </w:r>
      <w:r>
        <w:rPr>
          <w:spacing w:val="-4"/>
          <w:sz w:val="24"/>
        </w:rPr>
        <w:t xml:space="preserve"> </w:t>
      </w:r>
      <w:r>
        <w:rPr>
          <w:sz w:val="24"/>
        </w:rPr>
        <w:t>of</w:t>
      </w:r>
      <w:r>
        <w:rPr>
          <w:spacing w:val="-3"/>
          <w:sz w:val="24"/>
        </w:rPr>
        <w:t xml:space="preserve"> </w:t>
      </w:r>
      <w:r>
        <w:rPr>
          <w:sz w:val="24"/>
        </w:rPr>
        <w:t>enslaved</w:t>
      </w:r>
      <w:r>
        <w:rPr>
          <w:spacing w:val="-2"/>
          <w:sz w:val="24"/>
        </w:rPr>
        <w:t xml:space="preserve"> </w:t>
      </w:r>
      <w:r>
        <w:rPr>
          <w:sz w:val="24"/>
        </w:rPr>
        <w:t>persons</w:t>
      </w:r>
      <w:r>
        <w:rPr>
          <w:spacing w:val="-2"/>
          <w:sz w:val="24"/>
        </w:rPr>
        <w:t xml:space="preserve"> </w:t>
      </w:r>
      <w:r>
        <w:rPr>
          <w:sz w:val="24"/>
        </w:rPr>
        <w:t>at</w:t>
      </w:r>
      <w:r>
        <w:rPr>
          <w:spacing w:val="-2"/>
          <w:sz w:val="24"/>
        </w:rPr>
        <w:t xml:space="preserve"> </w:t>
      </w:r>
      <w:r>
        <w:rPr>
          <w:sz w:val="24"/>
        </w:rPr>
        <w:t>the</w:t>
      </w:r>
      <w:r>
        <w:rPr>
          <w:spacing w:val="-3"/>
          <w:sz w:val="24"/>
        </w:rPr>
        <w:t xml:space="preserve"> </w:t>
      </w:r>
      <w:r>
        <w:rPr>
          <w:sz w:val="24"/>
        </w:rPr>
        <w:t>center</w:t>
      </w:r>
      <w:r>
        <w:rPr>
          <w:spacing w:val="-3"/>
          <w:sz w:val="24"/>
        </w:rPr>
        <w:t xml:space="preserve"> </w:t>
      </w:r>
      <w:r>
        <w:rPr>
          <w:sz w:val="24"/>
        </w:rPr>
        <w:t>of</w:t>
      </w:r>
      <w:r>
        <w:rPr>
          <w:spacing w:val="-2"/>
          <w:sz w:val="24"/>
        </w:rPr>
        <w:t xml:space="preserve"> </w:t>
      </w:r>
      <w:r>
        <w:rPr>
          <w:sz w:val="24"/>
        </w:rPr>
        <w:t>this</w:t>
      </w:r>
      <w:r>
        <w:rPr>
          <w:spacing w:val="-2"/>
          <w:sz w:val="24"/>
        </w:rPr>
        <w:t xml:space="preserve"> </w:t>
      </w:r>
      <w:r>
        <w:rPr>
          <w:sz w:val="24"/>
        </w:rPr>
        <w:t>study.</w:t>
      </w:r>
      <w:r>
        <w:rPr>
          <w:spacing w:val="40"/>
          <w:sz w:val="24"/>
        </w:rPr>
        <w:t xml:space="preserve"> </w:t>
      </w:r>
      <w:r>
        <w:rPr>
          <w:sz w:val="24"/>
        </w:rPr>
        <w:t>Digging</w:t>
      </w:r>
      <w:r>
        <w:rPr>
          <w:spacing w:val="-2"/>
          <w:sz w:val="24"/>
        </w:rPr>
        <w:t xml:space="preserve"> </w:t>
      </w:r>
      <w:r>
        <w:rPr>
          <w:sz w:val="24"/>
        </w:rPr>
        <w:t>into</w:t>
      </w:r>
      <w:r>
        <w:rPr>
          <w:spacing w:val="-5"/>
          <w:sz w:val="24"/>
        </w:rPr>
        <w:t xml:space="preserve"> </w:t>
      </w:r>
      <w:r>
        <w:rPr>
          <w:sz w:val="24"/>
        </w:rPr>
        <w:t>the</w:t>
      </w:r>
      <w:r>
        <w:rPr>
          <w:spacing w:val="-3"/>
          <w:sz w:val="24"/>
        </w:rPr>
        <w:t xml:space="preserve"> </w:t>
      </w:r>
      <w:r>
        <w:rPr>
          <w:sz w:val="24"/>
        </w:rPr>
        <w:t>slave</w:t>
      </w:r>
      <w:r>
        <w:rPr>
          <w:spacing w:val="-3"/>
          <w:sz w:val="24"/>
        </w:rPr>
        <w:t xml:space="preserve"> </w:t>
      </w:r>
      <w:r>
        <w:rPr>
          <w:sz w:val="24"/>
        </w:rPr>
        <w:t>experience, this work provides both a chronological and geographic overview of the changing nature of slavery in Amer</w:t>
      </w:r>
      <w:r>
        <w:rPr>
          <w:sz w:val="24"/>
        </w:rPr>
        <w:t>ica.</w:t>
      </w:r>
      <w:r>
        <w:rPr>
          <w:spacing w:val="40"/>
          <w:sz w:val="24"/>
        </w:rPr>
        <w:t xml:space="preserve"> </w:t>
      </w:r>
      <w:r>
        <w:rPr>
          <w:sz w:val="24"/>
        </w:rPr>
        <w:t xml:space="preserve">Dividing “generations” </w:t>
      </w:r>
      <w:r w:rsidR="0074254A">
        <w:rPr>
          <w:sz w:val="24"/>
        </w:rPr>
        <w:t>into</w:t>
      </w:r>
      <w:r>
        <w:rPr>
          <w:sz w:val="24"/>
        </w:rPr>
        <w:t xml:space="preserve"> different eras, Berlin shows how the experience of slavery differed during the Age of Revolution and that of the “plantation</w:t>
      </w:r>
      <w:r w:rsidR="00955881">
        <w:rPr>
          <w:sz w:val="24"/>
        </w:rPr>
        <w:t xml:space="preserve"> </w:t>
      </w:r>
      <w:r>
        <w:rPr>
          <w:sz w:val="24"/>
        </w:rPr>
        <w:t>generation,”</w:t>
      </w:r>
      <w:r>
        <w:rPr>
          <w:spacing w:val="-5"/>
          <w:sz w:val="24"/>
        </w:rPr>
        <w:t xml:space="preserve"> </w:t>
      </w:r>
      <w:r>
        <w:rPr>
          <w:sz w:val="24"/>
        </w:rPr>
        <w:t>shaped</w:t>
      </w:r>
      <w:r>
        <w:rPr>
          <w:spacing w:val="-3"/>
          <w:sz w:val="24"/>
        </w:rPr>
        <w:t xml:space="preserve"> </w:t>
      </w:r>
      <w:r>
        <w:rPr>
          <w:sz w:val="24"/>
        </w:rPr>
        <w:t>by</w:t>
      </w:r>
      <w:r>
        <w:rPr>
          <w:spacing w:val="-3"/>
          <w:sz w:val="24"/>
        </w:rPr>
        <w:t xml:space="preserve"> </w:t>
      </w:r>
      <w:r>
        <w:rPr>
          <w:sz w:val="24"/>
        </w:rPr>
        <w:t>greater</w:t>
      </w:r>
      <w:r>
        <w:rPr>
          <w:spacing w:val="-4"/>
          <w:sz w:val="24"/>
        </w:rPr>
        <w:t xml:space="preserve"> </w:t>
      </w:r>
      <w:r>
        <w:rPr>
          <w:sz w:val="24"/>
        </w:rPr>
        <w:t>violence</w:t>
      </w:r>
      <w:r>
        <w:rPr>
          <w:spacing w:val="-2"/>
          <w:sz w:val="24"/>
        </w:rPr>
        <w:t xml:space="preserve"> </w:t>
      </w:r>
      <w:r>
        <w:rPr>
          <w:sz w:val="24"/>
        </w:rPr>
        <w:t>and</w:t>
      </w:r>
      <w:r>
        <w:rPr>
          <w:spacing w:val="-3"/>
          <w:sz w:val="24"/>
        </w:rPr>
        <w:t xml:space="preserve"> </w:t>
      </w:r>
      <w:r>
        <w:rPr>
          <w:sz w:val="24"/>
        </w:rPr>
        <w:t>the</w:t>
      </w:r>
      <w:r>
        <w:rPr>
          <w:spacing w:val="-5"/>
          <w:sz w:val="24"/>
        </w:rPr>
        <w:t xml:space="preserve"> </w:t>
      </w:r>
      <w:r>
        <w:rPr>
          <w:sz w:val="24"/>
        </w:rPr>
        <w:t>dominance</w:t>
      </w:r>
      <w:r>
        <w:rPr>
          <w:spacing w:val="-5"/>
          <w:sz w:val="24"/>
        </w:rPr>
        <w:t xml:space="preserve"> </w:t>
      </w:r>
      <w:r>
        <w:rPr>
          <w:sz w:val="24"/>
        </w:rPr>
        <w:t>of</w:t>
      </w:r>
      <w:r>
        <w:rPr>
          <w:spacing w:val="-4"/>
          <w:sz w:val="24"/>
        </w:rPr>
        <w:t xml:space="preserve"> </w:t>
      </w:r>
      <w:r>
        <w:rPr>
          <w:sz w:val="24"/>
        </w:rPr>
        <w:t>cotton.</w:t>
      </w:r>
      <w:r>
        <w:rPr>
          <w:spacing w:val="40"/>
          <w:sz w:val="24"/>
        </w:rPr>
        <w:t xml:space="preserve"> </w:t>
      </w:r>
      <w:r>
        <w:rPr>
          <w:sz w:val="24"/>
        </w:rPr>
        <w:t>For an</w:t>
      </w:r>
      <w:r>
        <w:rPr>
          <w:spacing w:val="-3"/>
          <w:sz w:val="24"/>
        </w:rPr>
        <w:t xml:space="preserve"> </w:t>
      </w:r>
      <w:r>
        <w:rPr>
          <w:sz w:val="24"/>
        </w:rPr>
        <w:t>overview</w:t>
      </w:r>
      <w:r>
        <w:rPr>
          <w:spacing w:val="-4"/>
          <w:sz w:val="24"/>
        </w:rPr>
        <w:t xml:space="preserve"> </w:t>
      </w:r>
      <w:r>
        <w:rPr>
          <w:sz w:val="24"/>
        </w:rPr>
        <w:t>on</w:t>
      </w:r>
      <w:r>
        <w:rPr>
          <w:spacing w:val="-3"/>
          <w:sz w:val="24"/>
        </w:rPr>
        <w:t xml:space="preserve"> </w:t>
      </w:r>
      <w:r>
        <w:rPr>
          <w:sz w:val="24"/>
        </w:rPr>
        <w:t xml:space="preserve">the vast scholarship on American slavery and for further reading recommendations, see </w:t>
      </w:r>
      <w:r>
        <w:rPr>
          <w:b/>
          <w:sz w:val="24"/>
        </w:rPr>
        <w:t xml:space="preserve">Peter </w:t>
      </w:r>
      <w:proofErr w:type="spellStart"/>
      <w:r>
        <w:rPr>
          <w:b/>
          <w:sz w:val="24"/>
        </w:rPr>
        <w:t>Kolchin</w:t>
      </w:r>
      <w:proofErr w:type="spellEnd"/>
      <w:r>
        <w:rPr>
          <w:b/>
          <w:sz w:val="24"/>
        </w:rPr>
        <w:t xml:space="preserve">, </w:t>
      </w:r>
      <w:r>
        <w:rPr>
          <w:b/>
          <w:i/>
          <w:sz w:val="24"/>
        </w:rPr>
        <w:t xml:space="preserve">American Slavery: 1619-1877 </w:t>
      </w:r>
      <w:r>
        <w:rPr>
          <w:b/>
          <w:sz w:val="24"/>
        </w:rPr>
        <w:t>(New York: Hill &amp; Wang, 1993)</w:t>
      </w:r>
      <w:r>
        <w:rPr>
          <w:sz w:val="24"/>
        </w:rPr>
        <w:t>.</w:t>
      </w:r>
    </w:p>
    <w:p w14:paraId="5978731C" w14:textId="77777777" w:rsidR="00DD05DB" w:rsidRDefault="00DD05DB">
      <w:pPr>
        <w:pStyle w:val="BodyText"/>
      </w:pPr>
    </w:p>
    <w:p w14:paraId="3CE517CA" w14:textId="77777777" w:rsidR="00955881" w:rsidRDefault="00955881">
      <w:pPr>
        <w:pStyle w:val="BodyText"/>
        <w:ind w:left="119" w:right="129"/>
        <w:rPr>
          <w:b/>
        </w:rPr>
      </w:pPr>
    </w:p>
    <w:p w14:paraId="5978731D" w14:textId="7939C523" w:rsidR="00DD05DB" w:rsidRDefault="00575B14">
      <w:pPr>
        <w:pStyle w:val="BodyText"/>
        <w:ind w:left="119" w:right="129"/>
      </w:pPr>
      <w:r>
        <w:rPr>
          <w:b/>
        </w:rPr>
        <w:lastRenderedPageBreak/>
        <w:t>Bruce</w:t>
      </w:r>
      <w:r>
        <w:rPr>
          <w:b/>
          <w:spacing w:val="-3"/>
        </w:rPr>
        <w:t xml:space="preserve"> </w:t>
      </w:r>
      <w:r>
        <w:rPr>
          <w:b/>
        </w:rPr>
        <w:t>Levine,</w:t>
      </w:r>
      <w:r>
        <w:rPr>
          <w:b/>
          <w:spacing w:val="-2"/>
        </w:rPr>
        <w:t xml:space="preserve"> </w:t>
      </w:r>
      <w:r>
        <w:rPr>
          <w:b/>
          <w:i/>
        </w:rPr>
        <w:t>Half</w:t>
      </w:r>
      <w:r>
        <w:rPr>
          <w:b/>
          <w:i/>
          <w:spacing w:val="-3"/>
        </w:rPr>
        <w:t xml:space="preserve"> </w:t>
      </w:r>
      <w:r>
        <w:rPr>
          <w:b/>
          <w:i/>
        </w:rPr>
        <w:t>Slave</w:t>
      </w:r>
      <w:r>
        <w:rPr>
          <w:b/>
          <w:i/>
          <w:spacing w:val="-3"/>
        </w:rPr>
        <w:t xml:space="preserve"> </w:t>
      </w:r>
      <w:r>
        <w:rPr>
          <w:b/>
          <w:i/>
        </w:rPr>
        <w:t>and</w:t>
      </w:r>
      <w:r>
        <w:rPr>
          <w:b/>
          <w:i/>
          <w:spacing w:val="-2"/>
        </w:rPr>
        <w:t xml:space="preserve"> </w:t>
      </w:r>
      <w:r>
        <w:rPr>
          <w:b/>
          <w:i/>
        </w:rPr>
        <w:t>Half</w:t>
      </w:r>
      <w:r>
        <w:rPr>
          <w:b/>
          <w:i/>
          <w:spacing w:val="-3"/>
        </w:rPr>
        <w:t xml:space="preserve"> </w:t>
      </w:r>
      <w:r>
        <w:rPr>
          <w:b/>
          <w:i/>
        </w:rPr>
        <w:t>Free:</w:t>
      </w:r>
      <w:r>
        <w:rPr>
          <w:b/>
          <w:i/>
          <w:spacing w:val="-3"/>
        </w:rPr>
        <w:t xml:space="preserve"> </w:t>
      </w:r>
      <w:r>
        <w:rPr>
          <w:b/>
          <w:i/>
        </w:rPr>
        <w:t>The</w:t>
      </w:r>
      <w:r>
        <w:rPr>
          <w:b/>
          <w:i/>
          <w:spacing w:val="-3"/>
        </w:rPr>
        <w:t xml:space="preserve"> </w:t>
      </w:r>
      <w:r>
        <w:rPr>
          <w:b/>
          <w:i/>
        </w:rPr>
        <w:t>Roots</w:t>
      </w:r>
      <w:r>
        <w:rPr>
          <w:b/>
          <w:i/>
          <w:spacing w:val="-2"/>
        </w:rPr>
        <w:t xml:space="preserve"> </w:t>
      </w:r>
      <w:r>
        <w:rPr>
          <w:b/>
          <w:i/>
        </w:rPr>
        <w:t>of</w:t>
      </w:r>
      <w:r>
        <w:rPr>
          <w:b/>
          <w:i/>
          <w:spacing w:val="-3"/>
        </w:rPr>
        <w:t xml:space="preserve"> </w:t>
      </w:r>
      <w:r>
        <w:rPr>
          <w:b/>
          <w:i/>
        </w:rPr>
        <w:t>Civil</w:t>
      </w:r>
      <w:r>
        <w:rPr>
          <w:b/>
          <w:i/>
          <w:spacing w:val="-2"/>
        </w:rPr>
        <w:t xml:space="preserve"> </w:t>
      </w:r>
      <w:r>
        <w:rPr>
          <w:b/>
          <w:i/>
        </w:rPr>
        <w:t>War</w:t>
      </w:r>
      <w:r>
        <w:rPr>
          <w:b/>
        </w:rPr>
        <w:t>,</w:t>
      </w:r>
      <w:r>
        <w:rPr>
          <w:b/>
          <w:spacing w:val="-2"/>
        </w:rPr>
        <w:t xml:space="preserve"> </w:t>
      </w:r>
      <w:r>
        <w:rPr>
          <w:b/>
        </w:rPr>
        <w:t>revised</w:t>
      </w:r>
      <w:r>
        <w:rPr>
          <w:b/>
          <w:spacing w:val="-2"/>
        </w:rPr>
        <w:t xml:space="preserve"> </w:t>
      </w:r>
      <w:r>
        <w:rPr>
          <w:b/>
        </w:rPr>
        <w:t>ed.</w:t>
      </w:r>
      <w:r>
        <w:rPr>
          <w:b/>
          <w:spacing w:val="-2"/>
        </w:rPr>
        <w:t xml:space="preserve"> </w:t>
      </w:r>
      <w:r>
        <w:rPr>
          <w:b/>
        </w:rPr>
        <w:t>(New</w:t>
      </w:r>
      <w:r>
        <w:rPr>
          <w:b/>
          <w:spacing w:val="-3"/>
        </w:rPr>
        <w:t xml:space="preserve"> </w:t>
      </w:r>
      <w:r>
        <w:rPr>
          <w:b/>
        </w:rPr>
        <w:t>York:</w:t>
      </w:r>
      <w:r>
        <w:rPr>
          <w:b/>
          <w:spacing w:val="-3"/>
        </w:rPr>
        <w:t xml:space="preserve"> </w:t>
      </w:r>
      <w:r>
        <w:rPr>
          <w:b/>
        </w:rPr>
        <w:t xml:space="preserve">Hill and Wang, 2005) – </w:t>
      </w:r>
      <w:r>
        <w:t xml:space="preserve">The scholarship on the coming of the American Civil War is incredibly </w:t>
      </w:r>
      <w:r w:rsidR="00955881">
        <w:t>large and</w:t>
      </w:r>
      <w:r>
        <w:t xml:space="preserve"> continues to grow each year.</w:t>
      </w:r>
      <w:r>
        <w:rPr>
          <w:spacing w:val="79"/>
        </w:rPr>
        <w:t xml:space="preserve"> </w:t>
      </w:r>
      <w:r>
        <w:t>Levine’s work stands as a superb synthesis with which to start exploring this topic.</w:t>
      </w:r>
      <w:r>
        <w:rPr>
          <w:spacing w:val="80"/>
        </w:rPr>
        <w:t xml:space="preserve"> </w:t>
      </w:r>
      <w:r>
        <w:t>Covering the development of social, ec</w:t>
      </w:r>
      <w:r>
        <w:t>onomic, political, and cultural divergence between North and South (but also within these diverse regions, as neither region was a monolith), Levine provides a concise background from the colonial period into the Antebellum age.</w:t>
      </w:r>
      <w:r>
        <w:rPr>
          <w:spacing w:val="79"/>
        </w:rPr>
        <w:t xml:space="preserve"> </w:t>
      </w:r>
      <w:r>
        <w:t>He then narrows his focus o</w:t>
      </w:r>
      <w:r>
        <w:t xml:space="preserve">n the decades preceding the Civil </w:t>
      </w:r>
      <w:r w:rsidR="0074254A">
        <w:t>War and</w:t>
      </w:r>
      <w:r>
        <w:t xml:space="preserve"> provides readers with an overview that effectively outlines the centrality of slavery as the cause of the war, yet also examines the proximate causes of war as well.</w:t>
      </w:r>
      <w:r>
        <w:rPr>
          <w:spacing w:val="75"/>
        </w:rPr>
        <w:t xml:space="preserve"> </w:t>
      </w:r>
      <w:r>
        <w:t xml:space="preserve">At the end of the book, Levine also provides a </w:t>
      </w:r>
      <w:r>
        <w:t>helpful bibliographical essay for further reading.</w:t>
      </w:r>
      <w:r>
        <w:rPr>
          <w:spacing w:val="40"/>
        </w:rPr>
        <w:t xml:space="preserve"> </w:t>
      </w:r>
      <w:r>
        <w:t>An excellent choice for those new to coming of the Civil War or looking for a comprehensive 1-volume synthesis.</w:t>
      </w:r>
      <w:r>
        <w:rPr>
          <w:spacing w:val="40"/>
        </w:rPr>
        <w:t xml:space="preserve"> </w:t>
      </w:r>
      <w:r>
        <w:t>For another excellent 1-volume (slightly newer) account of the coming of the Civil War, see a</w:t>
      </w:r>
      <w:r>
        <w:t xml:space="preserve">lso </w:t>
      </w:r>
      <w:r>
        <w:rPr>
          <w:b/>
        </w:rPr>
        <w:t xml:space="preserve">Elizabeth R. </w:t>
      </w:r>
      <w:proofErr w:type="spellStart"/>
      <w:r>
        <w:rPr>
          <w:b/>
        </w:rPr>
        <w:t>Varon</w:t>
      </w:r>
      <w:proofErr w:type="spellEnd"/>
      <w:r>
        <w:rPr>
          <w:b/>
        </w:rPr>
        <w:t xml:space="preserve">, </w:t>
      </w:r>
      <w:r>
        <w:rPr>
          <w:b/>
          <w:i/>
        </w:rPr>
        <w:t xml:space="preserve">Disunion! The Coming of the American Civil War, 1789-1859 </w:t>
      </w:r>
      <w:r>
        <w:rPr>
          <w:b/>
        </w:rPr>
        <w:t>(Chapel Hill: The University of North Carolina Press, 2010)</w:t>
      </w:r>
      <w:r>
        <w:t>.</w:t>
      </w:r>
    </w:p>
    <w:p w14:paraId="5978731E" w14:textId="77777777" w:rsidR="00DD05DB" w:rsidRDefault="00DD05DB">
      <w:pPr>
        <w:pStyle w:val="BodyText"/>
      </w:pPr>
    </w:p>
    <w:p w14:paraId="5978731F" w14:textId="578B5A4D" w:rsidR="00DD05DB" w:rsidRDefault="00575B14">
      <w:pPr>
        <w:pStyle w:val="BodyText"/>
        <w:ind w:left="119" w:right="123"/>
      </w:pPr>
      <w:r>
        <w:rPr>
          <w:b/>
        </w:rPr>
        <w:t xml:space="preserve">Claudio </w:t>
      </w:r>
      <w:proofErr w:type="spellStart"/>
      <w:r>
        <w:rPr>
          <w:b/>
        </w:rPr>
        <w:t>Saunt</w:t>
      </w:r>
      <w:proofErr w:type="spellEnd"/>
      <w:r>
        <w:rPr>
          <w:b/>
        </w:rPr>
        <w:t xml:space="preserve">, </w:t>
      </w:r>
      <w:r>
        <w:rPr>
          <w:b/>
          <w:i/>
        </w:rPr>
        <w:t xml:space="preserve">Unworthy Republic: The Dispossession of Native Americans and the Road to Indian Territory </w:t>
      </w:r>
      <w:r>
        <w:rPr>
          <w:b/>
        </w:rPr>
        <w:t>(New Yo</w:t>
      </w:r>
      <w:r>
        <w:rPr>
          <w:b/>
        </w:rPr>
        <w:t xml:space="preserve">rk: W.W. Norton, 2020) </w:t>
      </w:r>
      <w:r>
        <w:t>– Beginning with the 1830 Indian Removal Act,</w:t>
      </w:r>
      <w:r>
        <w:rPr>
          <w:spacing w:val="-3"/>
        </w:rPr>
        <w:t xml:space="preserve"> </w:t>
      </w:r>
      <w:r>
        <w:t>this</w:t>
      </w:r>
      <w:r>
        <w:rPr>
          <w:spacing w:val="-3"/>
        </w:rPr>
        <w:t xml:space="preserve"> </w:t>
      </w:r>
      <w:r>
        <w:t>work</w:t>
      </w:r>
      <w:r>
        <w:rPr>
          <w:spacing w:val="-3"/>
        </w:rPr>
        <w:t xml:space="preserve"> </w:t>
      </w:r>
      <w:r>
        <w:t>traces</w:t>
      </w:r>
      <w:r>
        <w:rPr>
          <w:spacing w:val="-3"/>
        </w:rPr>
        <w:t xml:space="preserve"> </w:t>
      </w:r>
      <w:r>
        <w:t>the</w:t>
      </w:r>
      <w:r>
        <w:rPr>
          <w:spacing w:val="-2"/>
        </w:rPr>
        <w:t xml:space="preserve"> </w:t>
      </w:r>
      <w:r>
        <w:t>forced</w:t>
      </w:r>
      <w:r>
        <w:rPr>
          <w:spacing w:val="-1"/>
        </w:rPr>
        <w:t xml:space="preserve"> </w:t>
      </w:r>
      <w:r>
        <w:t>abandonment</w:t>
      </w:r>
      <w:r>
        <w:rPr>
          <w:spacing w:val="-3"/>
        </w:rPr>
        <w:t xml:space="preserve"> </w:t>
      </w:r>
      <w:r>
        <w:t>of</w:t>
      </w:r>
      <w:r>
        <w:rPr>
          <w:spacing w:val="-4"/>
        </w:rPr>
        <w:t xml:space="preserve"> </w:t>
      </w:r>
      <w:r>
        <w:t>homes</w:t>
      </w:r>
      <w:r>
        <w:rPr>
          <w:spacing w:val="-3"/>
        </w:rPr>
        <w:t xml:space="preserve"> </w:t>
      </w:r>
      <w:r>
        <w:t>and</w:t>
      </w:r>
      <w:r>
        <w:rPr>
          <w:spacing w:val="-3"/>
        </w:rPr>
        <w:t xml:space="preserve"> </w:t>
      </w:r>
      <w:r>
        <w:t>lives</w:t>
      </w:r>
      <w:r>
        <w:rPr>
          <w:spacing w:val="-3"/>
        </w:rPr>
        <w:t xml:space="preserve"> </w:t>
      </w:r>
      <w:r>
        <w:t>built</w:t>
      </w:r>
      <w:r>
        <w:rPr>
          <w:spacing w:val="-3"/>
        </w:rPr>
        <w:t xml:space="preserve"> </w:t>
      </w:r>
      <w:r>
        <w:t>in</w:t>
      </w:r>
      <w:r>
        <w:rPr>
          <w:spacing w:val="-3"/>
        </w:rPr>
        <w:t xml:space="preserve"> </w:t>
      </w:r>
      <w:r>
        <w:t>what</w:t>
      </w:r>
      <w:r>
        <w:rPr>
          <w:spacing w:val="-3"/>
        </w:rPr>
        <w:t xml:space="preserve"> </w:t>
      </w:r>
      <w:r>
        <w:t>is</w:t>
      </w:r>
      <w:r>
        <w:rPr>
          <w:spacing w:val="-3"/>
        </w:rPr>
        <w:t xml:space="preserve"> </w:t>
      </w:r>
      <w:r>
        <w:t>now</w:t>
      </w:r>
      <w:r>
        <w:rPr>
          <w:spacing w:val="-4"/>
        </w:rPr>
        <w:t xml:space="preserve"> </w:t>
      </w:r>
      <w:r>
        <w:t>Mississippi and the journey to Oklahoma.</w:t>
      </w:r>
      <w:r>
        <w:rPr>
          <w:spacing w:val="40"/>
        </w:rPr>
        <w:t xml:space="preserve"> </w:t>
      </w:r>
      <w:r>
        <w:t xml:space="preserve">Saunt’s work simultaneously examines the impact this had on these </w:t>
      </w:r>
      <w:r>
        <w:t>areas, quickly filled with by white settlers and enslaved black labor.</w:t>
      </w:r>
      <w:r>
        <w:rPr>
          <w:spacing w:val="40"/>
        </w:rPr>
        <w:t xml:space="preserve"> </w:t>
      </w:r>
      <w:r>
        <w:t>An encompassing synthesis, Suant forcefully shows that expulsion was not inevitable, but rather a concerted e</w:t>
      </w:r>
      <w:r>
        <w:t xml:space="preserve">ffort by the federal government and settlers on the ground that refused to accept indigenous </w:t>
      </w:r>
      <w:r w:rsidR="0074254A">
        <w:t>peoples</w:t>
      </w:r>
      <w:r>
        <w:t xml:space="preserve"> who were readily adapting to what politicians deemed American “civilization</w:t>
      </w:r>
      <w:r>
        <w:rPr>
          <w:spacing w:val="-3"/>
        </w:rPr>
        <w:t xml:space="preserve"> </w:t>
      </w:r>
      <w:r>
        <w:t>policy.”</w:t>
      </w:r>
      <w:r>
        <w:rPr>
          <w:spacing w:val="40"/>
        </w:rPr>
        <w:t xml:space="preserve"> </w:t>
      </w:r>
      <w:r>
        <w:t>An</w:t>
      </w:r>
      <w:r>
        <w:rPr>
          <w:spacing w:val="-1"/>
        </w:rPr>
        <w:t xml:space="preserve"> </w:t>
      </w:r>
      <w:r>
        <w:t>excellent</w:t>
      </w:r>
      <w:r>
        <w:rPr>
          <w:spacing w:val="-3"/>
        </w:rPr>
        <w:t xml:space="preserve"> </w:t>
      </w:r>
      <w:r>
        <w:t>introduction</w:t>
      </w:r>
      <w:r>
        <w:rPr>
          <w:spacing w:val="-3"/>
        </w:rPr>
        <w:t xml:space="preserve"> </w:t>
      </w:r>
      <w:r>
        <w:t>to</w:t>
      </w:r>
      <w:r>
        <w:rPr>
          <w:spacing w:val="-1"/>
        </w:rPr>
        <w:t xml:space="preserve"> </w:t>
      </w:r>
      <w:r>
        <w:t>this</w:t>
      </w:r>
      <w:r>
        <w:rPr>
          <w:spacing w:val="-3"/>
        </w:rPr>
        <w:t xml:space="preserve"> </w:t>
      </w:r>
      <w:r>
        <w:t>topic,</w:t>
      </w:r>
      <w:r>
        <w:rPr>
          <w:spacing w:val="-3"/>
        </w:rPr>
        <w:t xml:space="preserve"> </w:t>
      </w:r>
      <w:r>
        <w:t>and</w:t>
      </w:r>
      <w:r>
        <w:rPr>
          <w:spacing w:val="-3"/>
        </w:rPr>
        <w:t xml:space="preserve"> </w:t>
      </w:r>
      <w:r>
        <w:t>one</w:t>
      </w:r>
      <w:r>
        <w:rPr>
          <w:spacing w:val="-5"/>
        </w:rPr>
        <w:t xml:space="preserve"> </w:t>
      </w:r>
      <w:r>
        <w:t>in</w:t>
      </w:r>
      <w:r>
        <w:rPr>
          <w:spacing w:val="-3"/>
        </w:rPr>
        <w:t xml:space="preserve"> </w:t>
      </w:r>
      <w:r>
        <w:t>which</w:t>
      </w:r>
      <w:r>
        <w:rPr>
          <w:spacing w:val="-3"/>
        </w:rPr>
        <w:t xml:space="preserve"> </w:t>
      </w:r>
      <w:r>
        <w:t>Van</w:t>
      </w:r>
      <w:r>
        <w:rPr>
          <w:spacing w:val="-3"/>
        </w:rPr>
        <w:t xml:space="preserve"> </w:t>
      </w:r>
      <w:r>
        <w:t>Buren</w:t>
      </w:r>
      <w:r>
        <w:rPr>
          <w:spacing w:val="-3"/>
        </w:rPr>
        <w:t xml:space="preserve"> </w:t>
      </w:r>
      <w:r>
        <w:t>p</w:t>
      </w:r>
      <w:r>
        <w:t>layed an intimate role.</w:t>
      </w:r>
    </w:p>
    <w:p w14:paraId="59787320" w14:textId="77777777" w:rsidR="00DD05DB" w:rsidRDefault="00575B14">
      <w:pPr>
        <w:pStyle w:val="Heading1"/>
        <w:spacing w:before="271"/>
        <w:ind w:right="4"/>
        <w:jc w:val="center"/>
        <w:rPr>
          <w:u w:val="none"/>
        </w:rPr>
      </w:pPr>
      <w:r>
        <w:t>New</w:t>
      </w:r>
      <w:r>
        <w:rPr>
          <w:spacing w:val="-6"/>
        </w:rPr>
        <w:t xml:space="preserve"> </w:t>
      </w:r>
      <w:r>
        <w:t>York</w:t>
      </w:r>
      <w:r>
        <w:rPr>
          <w:spacing w:val="-2"/>
        </w:rPr>
        <w:t xml:space="preserve"> Specific</w:t>
      </w:r>
    </w:p>
    <w:p w14:paraId="59787323" w14:textId="738C2482" w:rsidR="00DD05DB" w:rsidRDefault="00575B14" w:rsidP="00955881">
      <w:pPr>
        <w:pStyle w:val="BodyText"/>
        <w:spacing w:before="284"/>
        <w:ind w:left="119" w:right="123"/>
      </w:pPr>
      <w:r>
        <w:rPr>
          <w:b/>
        </w:rPr>
        <w:t>John L.</w:t>
      </w:r>
      <w:r>
        <w:rPr>
          <w:b/>
          <w:spacing w:val="-1"/>
        </w:rPr>
        <w:t xml:space="preserve"> </w:t>
      </w:r>
      <w:r>
        <w:rPr>
          <w:b/>
        </w:rPr>
        <w:t>Brooke,</w:t>
      </w:r>
      <w:r>
        <w:rPr>
          <w:b/>
          <w:spacing w:val="-1"/>
        </w:rPr>
        <w:t xml:space="preserve"> </w:t>
      </w:r>
      <w:r>
        <w:rPr>
          <w:b/>
          <w:i/>
        </w:rPr>
        <w:t>Columbia</w:t>
      </w:r>
      <w:r>
        <w:rPr>
          <w:b/>
          <w:i/>
          <w:spacing w:val="-1"/>
        </w:rPr>
        <w:t xml:space="preserve"> </w:t>
      </w:r>
      <w:r>
        <w:rPr>
          <w:b/>
          <w:i/>
        </w:rPr>
        <w:t>Rising:</w:t>
      </w:r>
      <w:r>
        <w:rPr>
          <w:b/>
          <w:i/>
          <w:spacing w:val="-3"/>
        </w:rPr>
        <w:t xml:space="preserve"> </w:t>
      </w:r>
      <w:r>
        <w:rPr>
          <w:b/>
          <w:i/>
        </w:rPr>
        <w:t>Civil</w:t>
      </w:r>
      <w:r>
        <w:rPr>
          <w:b/>
          <w:i/>
          <w:spacing w:val="-1"/>
        </w:rPr>
        <w:t xml:space="preserve"> </w:t>
      </w:r>
      <w:r>
        <w:rPr>
          <w:b/>
          <w:i/>
        </w:rPr>
        <w:t>Life</w:t>
      </w:r>
      <w:r>
        <w:rPr>
          <w:b/>
          <w:i/>
          <w:spacing w:val="-2"/>
        </w:rPr>
        <w:t xml:space="preserve"> </w:t>
      </w:r>
      <w:r>
        <w:rPr>
          <w:b/>
          <w:i/>
        </w:rPr>
        <w:t>on</w:t>
      </w:r>
      <w:r>
        <w:rPr>
          <w:b/>
          <w:i/>
          <w:spacing w:val="-1"/>
        </w:rPr>
        <w:t xml:space="preserve"> </w:t>
      </w:r>
      <w:r>
        <w:rPr>
          <w:b/>
          <w:i/>
        </w:rPr>
        <w:t>the</w:t>
      </w:r>
      <w:r>
        <w:rPr>
          <w:b/>
          <w:i/>
          <w:spacing w:val="-2"/>
        </w:rPr>
        <w:t xml:space="preserve"> </w:t>
      </w:r>
      <w:r>
        <w:rPr>
          <w:b/>
          <w:i/>
        </w:rPr>
        <w:t>Upper</w:t>
      </w:r>
      <w:r>
        <w:rPr>
          <w:b/>
          <w:i/>
          <w:spacing w:val="-1"/>
        </w:rPr>
        <w:t xml:space="preserve"> </w:t>
      </w:r>
      <w:r>
        <w:rPr>
          <w:b/>
          <w:i/>
        </w:rPr>
        <w:t>Hudson</w:t>
      </w:r>
      <w:r>
        <w:rPr>
          <w:b/>
          <w:i/>
          <w:spacing w:val="-1"/>
        </w:rPr>
        <w:t xml:space="preserve"> </w:t>
      </w:r>
      <w:r>
        <w:rPr>
          <w:b/>
          <w:i/>
        </w:rPr>
        <w:t>from</w:t>
      </w:r>
      <w:r>
        <w:rPr>
          <w:b/>
          <w:i/>
          <w:spacing w:val="-3"/>
        </w:rPr>
        <w:t xml:space="preserve"> </w:t>
      </w:r>
      <w:r>
        <w:rPr>
          <w:b/>
          <w:i/>
        </w:rPr>
        <w:t>the</w:t>
      </w:r>
      <w:r>
        <w:rPr>
          <w:b/>
          <w:i/>
          <w:spacing w:val="-2"/>
        </w:rPr>
        <w:t xml:space="preserve"> </w:t>
      </w:r>
      <w:r>
        <w:rPr>
          <w:b/>
          <w:i/>
        </w:rPr>
        <w:t>Revolution</w:t>
      </w:r>
      <w:r>
        <w:rPr>
          <w:b/>
          <w:i/>
          <w:spacing w:val="-1"/>
        </w:rPr>
        <w:t xml:space="preserve"> </w:t>
      </w:r>
      <w:r>
        <w:rPr>
          <w:b/>
          <w:i/>
        </w:rPr>
        <w:t>to</w:t>
      </w:r>
      <w:r>
        <w:rPr>
          <w:b/>
          <w:i/>
          <w:spacing w:val="-4"/>
        </w:rPr>
        <w:t xml:space="preserve"> </w:t>
      </w:r>
      <w:r>
        <w:rPr>
          <w:b/>
          <w:i/>
        </w:rPr>
        <w:t xml:space="preserve">the Age of Jackson </w:t>
      </w:r>
      <w:r>
        <w:rPr>
          <w:b/>
        </w:rPr>
        <w:t xml:space="preserve">(Chapel Hill: The University of North Carolina Press, 2010) – </w:t>
      </w:r>
      <w:r>
        <w:rPr>
          <w:i/>
        </w:rPr>
        <w:t xml:space="preserve">Columbia Rising </w:t>
      </w:r>
      <w:r>
        <w:t>provides a grand overview the changes in civil life in a particular locality: Columbia County, NY (the birthplace</w:t>
      </w:r>
      <w:r>
        <w:rPr>
          <w:spacing w:val="-1"/>
        </w:rPr>
        <w:t xml:space="preserve"> </w:t>
      </w:r>
      <w:r>
        <w:t>and home</w:t>
      </w:r>
      <w:r>
        <w:rPr>
          <w:spacing w:val="-1"/>
        </w:rPr>
        <w:t xml:space="preserve"> </w:t>
      </w:r>
      <w:r>
        <w:t>of Martin Van Buren).</w:t>
      </w:r>
      <w:r>
        <w:rPr>
          <w:spacing w:val="40"/>
        </w:rPr>
        <w:t xml:space="preserve"> </w:t>
      </w:r>
      <w:r>
        <w:t>Van Buren is a recurring characte</w:t>
      </w:r>
      <w:r>
        <w:t>r woven in and out of the narrative, but he does not take the main stage.</w:t>
      </w:r>
      <w:r>
        <w:rPr>
          <w:spacing w:val="40"/>
        </w:rPr>
        <w:t xml:space="preserve"> </w:t>
      </w:r>
      <w:r>
        <w:t>Rather, his experience in Columbia, along with a host of other lesser-known men and women, is used to demonstrate the significant changes occurring in Columbia and the nation.</w:t>
      </w:r>
      <w:r>
        <w:rPr>
          <w:spacing w:val="40"/>
        </w:rPr>
        <w:t xml:space="preserve"> </w:t>
      </w:r>
      <w:r>
        <w:t>As Bro</w:t>
      </w:r>
      <w:r>
        <w:t>oke shows, “politics” is too limiting of a term to encompass the civic lives of Americans during this period.</w:t>
      </w:r>
      <w:r>
        <w:rPr>
          <w:spacing w:val="40"/>
        </w:rPr>
        <w:t xml:space="preserve"> </w:t>
      </w:r>
      <w:r>
        <w:t>Brooke demonstrates how a growing public sphere and actions taken by those shut out of traditional politics such as women and free black persons c</w:t>
      </w:r>
      <w:r>
        <w:t>ame to influence governance and political decisions.</w:t>
      </w:r>
      <w:r>
        <w:rPr>
          <w:spacing w:val="40"/>
        </w:rPr>
        <w:t xml:space="preserve"> </w:t>
      </w:r>
      <w:r>
        <w:t>A</w:t>
      </w:r>
      <w:r>
        <w:rPr>
          <w:spacing w:val="-4"/>
        </w:rPr>
        <w:t xml:space="preserve"> </w:t>
      </w:r>
      <w:r>
        <w:t>must</w:t>
      </w:r>
      <w:r>
        <w:rPr>
          <w:spacing w:val="-3"/>
        </w:rPr>
        <w:t xml:space="preserve"> </w:t>
      </w:r>
      <w:r>
        <w:t>read</w:t>
      </w:r>
      <w:r>
        <w:rPr>
          <w:spacing w:val="-3"/>
        </w:rPr>
        <w:t xml:space="preserve"> </w:t>
      </w:r>
      <w:r>
        <w:t>to</w:t>
      </w:r>
      <w:r>
        <w:rPr>
          <w:spacing w:val="-3"/>
        </w:rPr>
        <w:t xml:space="preserve"> </w:t>
      </w:r>
      <w:r>
        <w:t>understand</w:t>
      </w:r>
      <w:r>
        <w:rPr>
          <w:spacing w:val="-3"/>
        </w:rPr>
        <w:t xml:space="preserve"> </w:t>
      </w:r>
      <w:r>
        <w:t>the</w:t>
      </w:r>
      <w:r>
        <w:rPr>
          <w:spacing w:val="-5"/>
        </w:rPr>
        <w:t xml:space="preserve"> </w:t>
      </w:r>
      <w:r>
        <w:t>local</w:t>
      </w:r>
      <w:r>
        <w:rPr>
          <w:spacing w:val="-3"/>
        </w:rPr>
        <w:t xml:space="preserve"> </w:t>
      </w:r>
      <w:r>
        <w:t>world</w:t>
      </w:r>
      <w:r>
        <w:rPr>
          <w:spacing w:val="-3"/>
        </w:rPr>
        <w:t xml:space="preserve"> </w:t>
      </w:r>
      <w:r>
        <w:t>that</w:t>
      </w:r>
      <w:r>
        <w:rPr>
          <w:spacing w:val="-3"/>
        </w:rPr>
        <w:t xml:space="preserve"> </w:t>
      </w:r>
      <w:r>
        <w:t>shaped</w:t>
      </w:r>
      <w:r>
        <w:rPr>
          <w:spacing w:val="-3"/>
        </w:rPr>
        <w:t xml:space="preserve"> </w:t>
      </w:r>
      <w:r>
        <w:t>Martin</w:t>
      </w:r>
      <w:r>
        <w:rPr>
          <w:spacing w:val="-1"/>
        </w:rPr>
        <w:t xml:space="preserve"> </w:t>
      </w:r>
      <w:r>
        <w:t>Van</w:t>
      </w:r>
      <w:r>
        <w:rPr>
          <w:spacing w:val="-3"/>
        </w:rPr>
        <w:t xml:space="preserve"> </w:t>
      </w:r>
      <w:r>
        <w:t>Buren</w:t>
      </w:r>
      <w:r>
        <w:rPr>
          <w:spacing w:val="-3"/>
        </w:rPr>
        <w:t xml:space="preserve"> </w:t>
      </w:r>
      <w:r>
        <w:t>and</w:t>
      </w:r>
      <w:r>
        <w:rPr>
          <w:spacing w:val="-3"/>
        </w:rPr>
        <w:t xml:space="preserve"> </w:t>
      </w:r>
      <w:r>
        <w:t>his</w:t>
      </w:r>
      <w:r>
        <w:rPr>
          <w:spacing w:val="-3"/>
        </w:rPr>
        <w:t xml:space="preserve"> </w:t>
      </w:r>
      <w:r>
        <w:t>push to reform American politics and efforts to build the Democratic Party.</w:t>
      </w:r>
      <w:r w:rsidR="00955881">
        <w:t xml:space="preserve"> </w:t>
      </w:r>
      <w:r w:rsidR="00955881">
        <w:br/>
      </w:r>
      <w:r w:rsidR="00955881">
        <w:rPr>
          <w:b/>
        </w:rPr>
        <w:br/>
      </w:r>
      <w:r>
        <w:rPr>
          <w:b/>
        </w:rPr>
        <w:t>Andrea</w:t>
      </w:r>
      <w:r>
        <w:rPr>
          <w:b/>
          <w:spacing w:val="-3"/>
        </w:rPr>
        <w:t xml:space="preserve"> </w:t>
      </w:r>
      <w:r>
        <w:rPr>
          <w:b/>
        </w:rPr>
        <w:t>C.</w:t>
      </w:r>
      <w:r>
        <w:rPr>
          <w:b/>
          <w:spacing w:val="-3"/>
        </w:rPr>
        <w:t xml:space="preserve"> </w:t>
      </w:r>
      <w:proofErr w:type="spellStart"/>
      <w:r>
        <w:rPr>
          <w:b/>
        </w:rPr>
        <w:t>Mosterman</w:t>
      </w:r>
      <w:proofErr w:type="spellEnd"/>
      <w:r>
        <w:rPr>
          <w:b/>
        </w:rPr>
        <w:t>,</w:t>
      </w:r>
      <w:r>
        <w:rPr>
          <w:b/>
          <w:spacing w:val="-3"/>
        </w:rPr>
        <w:t xml:space="preserve"> </w:t>
      </w:r>
      <w:r>
        <w:rPr>
          <w:b/>
          <w:i/>
        </w:rPr>
        <w:t>Spaces</w:t>
      </w:r>
      <w:r>
        <w:rPr>
          <w:b/>
          <w:i/>
          <w:spacing w:val="-3"/>
        </w:rPr>
        <w:t xml:space="preserve"> </w:t>
      </w:r>
      <w:r>
        <w:rPr>
          <w:b/>
          <w:i/>
        </w:rPr>
        <w:t>of</w:t>
      </w:r>
      <w:r>
        <w:rPr>
          <w:b/>
          <w:i/>
          <w:spacing w:val="-4"/>
        </w:rPr>
        <w:t xml:space="preserve"> </w:t>
      </w:r>
      <w:r>
        <w:rPr>
          <w:b/>
          <w:i/>
        </w:rPr>
        <w:t>Enslave</w:t>
      </w:r>
      <w:r>
        <w:rPr>
          <w:b/>
          <w:i/>
        </w:rPr>
        <w:t>ment:</w:t>
      </w:r>
      <w:r>
        <w:rPr>
          <w:b/>
          <w:i/>
          <w:spacing w:val="-4"/>
        </w:rPr>
        <w:t xml:space="preserve"> </w:t>
      </w:r>
      <w:r>
        <w:rPr>
          <w:b/>
          <w:i/>
        </w:rPr>
        <w:t>A</w:t>
      </w:r>
      <w:r>
        <w:rPr>
          <w:b/>
          <w:i/>
          <w:spacing w:val="-3"/>
        </w:rPr>
        <w:t xml:space="preserve"> </w:t>
      </w:r>
      <w:r>
        <w:rPr>
          <w:b/>
          <w:i/>
        </w:rPr>
        <w:t>History</w:t>
      </w:r>
      <w:r>
        <w:rPr>
          <w:b/>
          <w:i/>
          <w:spacing w:val="-4"/>
        </w:rPr>
        <w:t xml:space="preserve"> </w:t>
      </w:r>
      <w:r>
        <w:rPr>
          <w:b/>
          <w:i/>
        </w:rPr>
        <w:t>of</w:t>
      </w:r>
      <w:r>
        <w:rPr>
          <w:b/>
          <w:i/>
          <w:spacing w:val="-4"/>
        </w:rPr>
        <w:t xml:space="preserve"> </w:t>
      </w:r>
      <w:r>
        <w:rPr>
          <w:b/>
          <w:i/>
        </w:rPr>
        <w:t>Slavery</w:t>
      </w:r>
      <w:r>
        <w:rPr>
          <w:b/>
          <w:i/>
          <w:spacing w:val="-4"/>
        </w:rPr>
        <w:t xml:space="preserve"> </w:t>
      </w:r>
      <w:r>
        <w:rPr>
          <w:b/>
          <w:i/>
        </w:rPr>
        <w:t>and</w:t>
      </w:r>
      <w:r>
        <w:rPr>
          <w:b/>
          <w:i/>
          <w:spacing w:val="-3"/>
        </w:rPr>
        <w:t xml:space="preserve"> </w:t>
      </w:r>
      <w:r>
        <w:rPr>
          <w:b/>
          <w:i/>
        </w:rPr>
        <w:t>Resistance</w:t>
      </w:r>
      <w:r>
        <w:rPr>
          <w:b/>
          <w:i/>
          <w:spacing w:val="-4"/>
        </w:rPr>
        <w:t xml:space="preserve"> </w:t>
      </w:r>
      <w:r>
        <w:rPr>
          <w:b/>
          <w:i/>
        </w:rPr>
        <w:t>in</w:t>
      </w:r>
      <w:r>
        <w:rPr>
          <w:b/>
          <w:i/>
          <w:spacing w:val="-3"/>
        </w:rPr>
        <w:t xml:space="preserve"> </w:t>
      </w:r>
      <w:r>
        <w:rPr>
          <w:b/>
          <w:i/>
        </w:rPr>
        <w:t xml:space="preserve">Dutch New York </w:t>
      </w:r>
      <w:r>
        <w:rPr>
          <w:b/>
        </w:rPr>
        <w:t xml:space="preserve">(Ithaca: Cornell University Press, 2021) – </w:t>
      </w:r>
      <w:r>
        <w:t xml:space="preserve">For those interested in the origins of slavery in the region that today composes New York State, </w:t>
      </w:r>
      <w:proofErr w:type="spellStart"/>
      <w:r>
        <w:t>Mosterman’s</w:t>
      </w:r>
      <w:proofErr w:type="spellEnd"/>
      <w:r>
        <w:t xml:space="preserve"> work provides a</w:t>
      </w:r>
      <w:r>
        <w:rPr>
          <w:spacing w:val="40"/>
        </w:rPr>
        <w:t xml:space="preserve"> </w:t>
      </w:r>
      <w:r>
        <w:t>concise and highly insightful study of slavery under Dutch controlled New Netherland.</w:t>
      </w:r>
    </w:p>
    <w:p w14:paraId="59787324" w14:textId="77777777" w:rsidR="00DD05DB" w:rsidRDefault="00575B14">
      <w:pPr>
        <w:pStyle w:val="BodyText"/>
        <w:ind w:left="120" w:right="123"/>
      </w:pPr>
      <w:proofErr w:type="spellStart"/>
      <w:r>
        <w:t>M</w:t>
      </w:r>
      <w:r>
        <w:t>osterman’s</w:t>
      </w:r>
      <w:proofErr w:type="spellEnd"/>
      <w:r>
        <w:t xml:space="preserve"> work offers a much-welcomed overv</w:t>
      </w:r>
      <w:r>
        <w:t>iew of the Dutch system of slavery, but also digs</w:t>
      </w:r>
      <w:r>
        <w:rPr>
          <w:spacing w:val="-3"/>
        </w:rPr>
        <w:t xml:space="preserve"> </w:t>
      </w:r>
      <w:r>
        <w:t>into</w:t>
      </w:r>
      <w:r>
        <w:rPr>
          <w:spacing w:val="-3"/>
        </w:rPr>
        <w:t xml:space="preserve"> </w:t>
      </w:r>
      <w:r>
        <w:t>the</w:t>
      </w:r>
      <w:r>
        <w:rPr>
          <w:spacing w:val="-4"/>
        </w:rPr>
        <w:t xml:space="preserve"> </w:t>
      </w:r>
      <w:r>
        <w:t>experience</w:t>
      </w:r>
      <w:r>
        <w:rPr>
          <w:spacing w:val="-2"/>
        </w:rPr>
        <w:t xml:space="preserve"> </w:t>
      </w:r>
      <w:r>
        <w:t>of</w:t>
      </w:r>
      <w:r>
        <w:rPr>
          <w:spacing w:val="-4"/>
        </w:rPr>
        <w:t xml:space="preserve"> </w:t>
      </w:r>
      <w:r>
        <w:t>enslaved</w:t>
      </w:r>
      <w:r>
        <w:rPr>
          <w:spacing w:val="-3"/>
        </w:rPr>
        <w:t xml:space="preserve"> </w:t>
      </w:r>
      <w:r>
        <w:t>peoples.</w:t>
      </w:r>
      <w:r>
        <w:rPr>
          <w:spacing w:val="40"/>
        </w:rPr>
        <w:t xml:space="preserve"> </w:t>
      </w:r>
      <w:r>
        <w:t>Exploring</w:t>
      </w:r>
      <w:r>
        <w:rPr>
          <w:spacing w:val="-3"/>
        </w:rPr>
        <w:t xml:space="preserve"> </w:t>
      </w:r>
      <w:r>
        <w:t>attics,</w:t>
      </w:r>
      <w:r>
        <w:rPr>
          <w:spacing w:val="-3"/>
        </w:rPr>
        <w:t xml:space="preserve"> </w:t>
      </w:r>
      <w:r>
        <w:t>basements,</w:t>
      </w:r>
      <w:r>
        <w:rPr>
          <w:spacing w:val="-1"/>
        </w:rPr>
        <w:t xml:space="preserve"> </w:t>
      </w:r>
      <w:r>
        <w:t>and</w:t>
      </w:r>
      <w:r>
        <w:rPr>
          <w:spacing w:val="-3"/>
        </w:rPr>
        <w:t xml:space="preserve"> </w:t>
      </w:r>
      <w:r>
        <w:t>other</w:t>
      </w:r>
      <w:r>
        <w:rPr>
          <w:spacing w:val="-4"/>
        </w:rPr>
        <w:t xml:space="preserve"> </w:t>
      </w:r>
      <w:r>
        <w:t>small</w:t>
      </w:r>
      <w:r>
        <w:rPr>
          <w:spacing w:val="-3"/>
        </w:rPr>
        <w:t xml:space="preserve"> </w:t>
      </w:r>
      <w:r>
        <w:t xml:space="preserve">spaces where enslaved people lived, </w:t>
      </w:r>
      <w:proofErr w:type="spellStart"/>
      <w:r>
        <w:t>Mosterman’s</w:t>
      </w:r>
      <w:proofErr w:type="spellEnd"/>
      <w:r>
        <w:t xml:space="preserve"> work provides a thorough background for those interested in the type of </w:t>
      </w:r>
      <w:r>
        <w:t>slavery present in Dutch cultural holdouts such as Kinderhook, and that Martin Van Buren grew up with in his father’s tavern and later in his own household.</w:t>
      </w:r>
    </w:p>
    <w:p w14:paraId="5A022B47" w14:textId="77777777" w:rsidR="00575B14" w:rsidRDefault="00575B14">
      <w:pPr>
        <w:pStyle w:val="BodyText"/>
        <w:ind w:left="120" w:right="123"/>
      </w:pPr>
    </w:p>
    <w:p w14:paraId="208B6B83" w14:textId="77777777" w:rsidR="00955881" w:rsidRDefault="00955881" w:rsidP="00955881">
      <w:pPr>
        <w:pStyle w:val="BodyText"/>
      </w:pPr>
    </w:p>
    <w:p w14:paraId="59787327" w14:textId="213F9D8A" w:rsidR="00DD05DB" w:rsidRDefault="00575B14" w:rsidP="00955881">
      <w:pPr>
        <w:pStyle w:val="BodyText"/>
      </w:pPr>
      <w:r>
        <w:rPr>
          <w:b/>
        </w:rPr>
        <w:lastRenderedPageBreak/>
        <w:t>David</w:t>
      </w:r>
      <w:r>
        <w:rPr>
          <w:b/>
          <w:spacing w:val="-2"/>
        </w:rPr>
        <w:t xml:space="preserve"> </w:t>
      </w:r>
      <w:r>
        <w:rPr>
          <w:b/>
        </w:rPr>
        <w:t>N.</w:t>
      </w:r>
      <w:r>
        <w:rPr>
          <w:b/>
          <w:spacing w:val="-2"/>
        </w:rPr>
        <w:t xml:space="preserve"> </w:t>
      </w:r>
      <w:r>
        <w:rPr>
          <w:b/>
        </w:rPr>
        <w:t>Gellman,</w:t>
      </w:r>
      <w:r>
        <w:rPr>
          <w:b/>
          <w:spacing w:val="-5"/>
        </w:rPr>
        <w:t xml:space="preserve"> </w:t>
      </w:r>
      <w:r>
        <w:rPr>
          <w:b/>
          <w:i/>
        </w:rPr>
        <w:t>Emancipating</w:t>
      </w:r>
      <w:r>
        <w:rPr>
          <w:b/>
          <w:i/>
          <w:spacing w:val="-2"/>
        </w:rPr>
        <w:t xml:space="preserve"> </w:t>
      </w:r>
      <w:r>
        <w:rPr>
          <w:b/>
          <w:i/>
        </w:rPr>
        <w:t>New</w:t>
      </w:r>
      <w:r>
        <w:rPr>
          <w:b/>
          <w:i/>
          <w:spacing w:val="-2"/>
        </w:rPr>
        <w:t xml:space="preserve"> </w:t>
      </w:r>
      <w:r>
        <w:rPr>
          <w:b/>
          <w:i/>
        </w:rPr>
        <w:t>York:</w:t>
      </w:r>
      <w:r>
        <w:rPr>
          <w:b/>
          <w:i/>
          <w:spacing w:val="-3"/>
        </w:rPr>
        <w:t xml:space="preserve"> </w:t>
      </w:r>
      <w:r>
        <w:rPr>
          <w:b/>
          <w:i/>
        </w:rPr>
        <w:t>The</w:t>
      </w:r>
      <w:r>
        <w:rPr>
          <w:b/>
          <w:i/>
          <w:spacing w:val="-3"/>
        </w:rPr>
        <w:t xml:space="preserve"> </w:t>
      </w:r>
      <w:r>
        <w:rPr>
          <w:b/>
          <w:i/>
        </w:rPr>
        <w:t>Politics</w:t>
      </w:r>
      <w:r>
        <w:rPr>
          <w:b/>
          <w:i/>
          <w:spacing w:val="-2"/>
        </w:rPr>
        <w:t xml:space="preserve"> </w:t>
      </w:r>
      <w:r>
        <w:rPr>
          <w:b/>
          <w:i/>
        </w:rPr>
        <w:t>of</w:t>
      </w:r>
      <w:r>
        <w:rPr>
          <w:b/>
          <w:i/>
          <w:spacing w:val="-3"/>
        </w:rPr>
        <w:t xml:space="preserve"> </w:t>
      </w:r>
      <w:r>
        <w:rPr>
          <w:b/>
          <w:i/>
        </w:rPr>
        <w:t>Slavery</w:t>
      </w:r>
      <w:r>
        <w:rPr>
          <w:b/>
          <w:i/>
          <w:spacing w:val="-3"/>
        </w:rPr>
        <w:t xml:space="preserve"> </w:t>
      </w:r>
      <w:r>
        <w:rPr>
          <w:b/>
          <w:i/>
        </w:rPr>
        <w:t>and</w:t>
      </w:r>
      <w:r>
        <w:rPr>
          <w:b/>
          <w:i/>
          <w:spacing w:val="-2"/>
        </w:rPr>
        <w:t xml:space="preserve"> </w:t>
      </w:r>
      <w:r>
        <w:rPr>
          <w:b/>
          <w:i/>
        </w:rPr>
        <w:t>Freedom,</w:t>
      </w:r>
      <w:r>
        <w:rPr>
          <w:b/>
          <w:i/>
          <w:spacing w:val="-2"/>
        </w:rPr>
        <w:t xml:space="preserve"> </w:t>
      </w:r>
      <w:r>
        <w:rPr>
          <w:b/>
          <w:i/>
        </w:rPr>
        <w:t xml:space="preserve">1777-1827 </w:t>
      </w:r>
      <w:r>
        <w:rPr>
          <w:b/>
        </w:rPr>
        <w:t>(Baton Ro</w:t>
      </w:r>
      <w:r>
        <w:rPr>
          <w:b/>
        </w:rPr>
        <w:t xml:space="preserve">uge, Louisiana State University Press, 2006) </w:t>
      </w:r>
      <w:r>
        <w:t>– Gellman’s work stands as the most comprehensive book on the process of emancipation in New York.</w:t>
      </w:r>
      <w:r>
        <w:rPr>
          <w:spacing w:val="40"/>
        </w:rPr>
        <w:t xml:space="preserve"> </w:t>
      </w:r>
      <w:r>
        <w:t>He offers readers a concise background</w:t>
      </w:r>
      <w:r>
        <w:rPr>
          <w:spacing w:val="-4"/>
        </w:rPr>
        <w:t xml:space="preserve"> </w:t>
      </w:r>
      <w:r>
        <w:t>on</w:t>
      </w:r>
      <w:r>
        <w:rPr>
          <w:spacing w:val="-4"/>
        </w:rPr>
        <w:t xml:space="preserve"> </w:t>
      </w:r>
      <w:r>
        <w:t>the</w:t>
      </w:r>
      <w:r>
        <w:rPr>
          <w:spacing w:val="-5"/>
        </w:rPr>
        <w:t xml:space="preserve"> </w:t>
      </w:r>
      <w:r>
        <w:t>proto-abolition</w:t>
      </w:r>
      <w:r>
        <w:rPr>
          <w:spacing w:val="-4"/>
        </w:rPr>
        <w:t xml:space="preserve"> </w:t>
      </w:r>
      <w:r>
        <w:t>movements</w:t>
      </w:r>
      <w:r>
        <w:rPr>
          <w:spacing w:val="-4"/>
        </w:rPr>
        <w:t xml:space="preserve"> </w:t>
      </w:r>
      <w:r>
        <w:t>during</w:t>
      </w:r>
      <w:r>
        <w:rPr>
          <w:spacing w:val="-4"/>
        </w:rPr>
        <w:t xml:space="preserve"> </w:t>
      </w:r>
      <w:r>
        <w:t>the</w:t>
      </w:r>
      <w:r>
        <w:rPr>
          <w:spacing w:val="-5"/>
        </w:rPr>
        <w:t xml:space="preserve"> </w:t>
      </w:r>
      <w:r>
        <w:t>colonial</w:t>
      </w:r>
      <w:r>
        <w:rPr>
          <w:spacing w:val="-4"/>
        </w:rPr>
        <w:t xml:space="preserve"> </w:t>
      </w:r>
      <w:r>
        <w:t>period</w:t>
      </w:r>
      <w:r>
        <w:rPr>
          <w:spacing w:val="-4"/>
        </w:rPr>
        <w:t xml:space="preserve"> </w:t>
      </w:r>
      <w:r>
        <w:t>and</w:t>
      </w:r>
      <w:r>
        <w:rPr>
          <w:spacing w:val="-4"/>
        </w:rPr>
        <w:t xml:space="preserve"> </w:t>
      </w:r>
      <w:r>
        <w:t>then</w:t>
      </w:r>
      <w:r>
        <w:rPr>
          <w:spacing w:val="-4"/>
        </w:rPr>
        <w:t xml:space="preserve"> </w:t>
      </w:r>
      <w:r>
        <w:t>evaluates</w:t>
      </w:r>
      <w:r>
        <w:rPr>
          <w:spacing w:val="-4"/>
        </w:rPr>
        <w:t xml:space="preserve"> </w:t>
      </w:r>
      <w:r>
        <w:t>New York’s failure to abolish slavery in the fervor of the American Revolution.</w:t>
      </w:r>
      <w:r>
        <w:rPr>
          <w:spacing w:val="40"/>
        </w:rPr>
        <w:t xml:space="preserve"> </w:t>
      </w:r>
      <w:r>
        <w:t xml:space="preserve">The later portions of the book outline the slow and often painful process of gradual emancipation enacted post-1799, digging into the numerous social, political, and </w:t>
      </w:r>
      <w:r>
        <w:t>economic changes that occurred in New York to make total abolition in 1827 possible.</w:t>
      </w:r>
      <w:r>
        <w:rPr>
          <w:spacing w:val="40"/>
        </w:rPr>
        <w:t xml:space="preserve"> </w:t>
      </w:r>
      <w:r>
        <w:t xml:space="preserve">As in other works on this list, Van Buren appears once again, this time as an opponent to </w:t>
      </w:r>
      <w:r w:rsidR="0074254A">
        <w:t>full citizenship</w:t>
      </w:r>
      <w:r>
        <w:t xml:space="preserve"> for black New Yorkers during the 1821 Constitutional Convention.</w:t>
      </w:r>
    </w:p>
    <w:p w14:paraId="59787328" w14:textId="77777777" w:rsidR="00DD05DB" w:rsidRDefault="00DD05DB">
      <w:pPr>
        <w:pStyle w:val="BodyText"/>
      </w:pPr>
    </w:p>
    <w:p w14:paraId="59787329" w14:textId="15AF5B6E" w:rsidR="00DD05DB" w:rsidRDefault="00575B14">
      <w:pPr>
        <w:pStyle w:val="BodyText"/>
        <w:ind w:left="119" w:right="159"/>
      </w:pPr>
      <w:r>
        <w:rPr>
          <w:b/>
        </w:rPr>
        <w:t xml:space="preserve">Martin Bruegel, </w:t>
      </w:r>
      <w:r>
        <w:rPr>
          <w:b/>
          <w:i/>
        </w:rPr>
        <w:t xml:space="preserve">Farm, Shop, Landing: The Rise of a Market Society in the Hudson Valley, 1780-1860 </w:t>
      </w:r>
      <w:r>
        <w:rPr>
          <w:b/>
        </w:rPr>
        <w:t xml:space="preserve">(Durham: Duke University Press, 2002) </w:t>
      </w:r>
      <w:r>
        <w:t>– While the use of “market revolution” is often thrown about too freely, Bruegel’s work demonstrates that substantial changes occurred in the</w:t>
      </w:r>
      <w:r>
        <w:rPr>
          <w:spacing w:val="-3"/>
        </w:rPr>
        <w:t xml:space="preserve"> </w:t>
      </w:r>
      <w:r>
        <w:t>social</w:t>
      </w:r>
      <w:r>
        <w:rPr>
          <w:spacing w:val="-2"/>
        </w:rPr>
        <w:t xml:space="preserve"> </w:t>
      </w:r>
      <w:r>
        <w:t>and</w:t>
      </w:r>
      <w:r>
        <w:rPr>
          <w:spacing w:val="-2"/>
        </w:rPr>
        <w:t xml:space="preserve"> </w:t>
      </w:r>
      <w:r>
        <w:t>economic</w:t>
      </w:r>
      <w:r>
        <w:rPr>
          <w:spacing w:val="-3"/>
        </w:rPr>
        <w:t xml:space="preserve"> </w:t>
      </w:r>
      <w:r>
        <w:t>lives</w:t>
      </w:r>
      <w:r>
        <w:rPr>
          <w:spacing w:val="-2"/>
        </w:rPr>
        <w:t xml:space="preserve"> </w:t>
      </w:r>
      <w:r>
        <w:t>of</w:t>
      </w:r>
      <w:r>
        <w:rPr>
          <w:spacing w:val="-3"/>
        </w:rPr>
        <w:t xml:space="preserve"> </w:t>
      </w:r>
      <w:r>
        <w:t>the</w:t>
      </w:r>
      <w:r>
        <w:rPr>
          <w:spacing w:val="-3"/>
        </w:rPr>
        <w:t xml:space="preserve"> </w:t>
      </w:r>
      <w:r>
        <w:t>residents</w:t>
      </w:r>
      <w:r>
        <w:rPr>
          <w:spacing w:val="-2"/>
        </w:rPr>
        <w:t xml:space="preserve"> </w:t>
      </w:r>
      <w:r>
        <w:t>of</w:t>
      </w:r>
      <w:r>
        <w:rPr>
          <w:spacing w:val="-3"/>
        </w:rPr>
        <w:t xml:space="preserve"> </w:t>
      </w:r>
      <w:r>
        <w:t>the</w:t>
      </w:r>
      <w:r>
        <w:rPr>
          <w:spacing w:val="-3"/>
        </w:rPr>
        <w:t xml:space="preserve"> </w:t>
      </w:r>
      <w:r>
        <w:t>Hudson</w:t>
      </w:r>
      <w:r>
        <w:rPr>
          <w:spacing w:val="-2"/>
        </w:rPr>
        <w:t xml:space="preserve"> </w:t>
      </w:r>
      <w:r>
        <w:t>Valley</w:t>
      </w:r>
      <w:r>
        <w:rPr>
          <w:spacing w:val="-2"/>
        </w:rPr>
        <w:t xml:space="preserve"> </w:t>
      </w:r>
      <w:r>
        <w:t>from</w:t>
      </w:r>
      <w:r>
        <w:rPr>
          <w:spacing w:val="-2"/>
        </w:rPr>
        <w:t xml:space="preserve"> </w:t>
      </w:r>
      <w:r>
        <w:t>the</w:t>
      </w:r>
      <w:r>
        <w:rPr>
          <w:spacing w:val="-3"/>
        </w:rPr>
        <w:t xml:space="preserve"> </w:t>
      </w:r>
      <w:r>
        <w:t>era</w:t>
      </w:r>
      <w:r>
        <w:rPr>
          <w:spacing w:val="-3"/>
        </w:rPr>
        <w:t xml:space="preserve"> </w:t>
      </w:r>
      <w:r>
        <w:t>of</w:t>
      </w:r>
      <w:r>
        <w:rPr>
          <w:spacing w:val="-3"/>
        </w:rPr>
        <w:t xml:space="preserve"> </w:t>
      </w:r>
      <w:r>
        <w:t>the</w:t>
      </w:r>
      <w:r>
        <w:rPr>
          <w:spacing w:val="-3"/>
        </w:rPr>
        <w:t xml:space="preserve"> </w:t>
      </w:r>
      <w:r>
        <w:t>American Revolution to the Ame</w:t>
      </w:r>
      <w:r>
        <w:t>rican Civil War.</w:t>
      </w:r>
      <w:r>
        <w:rPr>
          <w:spacing w:val="40"/>
        </w:rPr>
        <w:t xml:space="preserve"> </w:t>
      </w:r>
      <w:r>
        <w:t>Focusing on Columbia County and Greene County, Bruegel’s work is an excellent choice for digging deeper into the world in which Martin Van Buren grew up and the changes that occurred prior to his return to Lindenwald in 1841.</w:t>
      </w:r>
      <w:r>
        <w:rPr>
          <w:spacing w:val="40"/>
        </w:rPr>
        <w:t xml:space="preserve"> </w:t>
      </w:r>
      <w:r>
        <w:t>It provides i</w:t>
      </w:r>
      <w:r>
        <w:t xml:space="preserve">nsight on the changing day-to-day (and face-to-face) interactions of farmers and laborers, as farmers increasingly sold goods to distant markets in New York </w:t>
      </w:r>
      <w:r w:rsidR="0074254A">
        <w:t>City and</w:t>
      </w:r>
      <w:r>
        <w:t xml:space="preserve"> did so via unknown intermediaries.</w:t>
      </w:r>
      <w:r>
        <w:rPr>
          <w:spacing w:val="40"/>
        </w:rPr>
        <w:t xml:space="preserve"> </w:t>
      </w:r>
      <w:r>
        <w:t>The goods they sold also changed, as Van Buren’s Kinde</w:t>
      </w:r>
      <w:r>
        <w:t xml:space="preserve">rhook neighbors found themselves outcompeted by western wheat and barley coming down the </w:t>
      </w:r>
      <w:r w:rsidR="0074254A">
        <w:t>Erie Canal and</w:t>
      </w:r>
      <w:r>
        <w:t xml:space="preserve"> had to adapt to raising cattle and sheep and growing hay instead.</w:t>
      </w:r>
      <w:r>
        <w:rPr>
          <w:spacing w:val="40"/>
        </w:rPr>
        <w:t xml:space="preserve"> </w:t>
      </w:r>
      <w:r>
        <w:t>Readers will find other changes as well, such as the transition toward using paper ba</w:t>
      </w:r>
      <w:r>
        <w:t>nk notes rather than trading services and labor, as well as the intrusion of clocks for organizing work, replacing the sun and seasons in regulating daily labors.</w:t>
      </w:r>
    </w:p>
    <w:p w14:paraId="5978732A" w14:textId="77777777" w:rsidR="00DD05DB" w:rsidRDefault="00DD05DB">
      <w:pPr>
        <w:pStyle w:val="BodyText"/>
        <w:spacing w:before="1"/>
      </w:pPr>
    </w:p>
    <w:p w14:paraId="5978732B" w14:textId="2C58574F" w:rsidR="00DD05DB" w:rsidRDefault="00575B14">
      <w:pPr>
        <w:ind w:left="120" w:right="191"/>
        <w:rPr>
          <w:sz w:val="24"/>
        </w:rPr>
      </w:pPr>
      <w:r>
        <w:rPr>
          <w:b/>
          <w:sz w:val="24"/>
        </w:rPr>
        <w:t xml:space="preserve">Charles W. McCurdy, </w:t>
      </w:r>
      <w:r>
        <w:rPr>
          <w:b/>
          <w:i/>
          <w:sz w:val="24"/>
        </w:rPr>
        <w:t xml:space="preserve">The Anti-Rent Era in New York Law &amp; Politics, 1839-1865 </w:t>
      </w:r>
      <w:r>
        <w:rPr>
          <w:b/>
          <w:sz w:val="24"/>
        </w:rPr>
        <w:t>(Chapel Hill:</w:t>
      </w:r>
      <w:r>
        <w:rPr>
          <w:b/>
          <w:spacing w:val="-3"/>
          <w:sz w:val="24"/>
        </w:rPr>
        <w:t xml:space="preserve"> </w:t>
      </w:r>
      <w:r>
        <w:rPr>
          <w:b/>
          <w:sz w:val="24"/>
        </w:rPr>
        <w:t>Th</w:t>
      </w:r>
      <w:r>
        <w:rPr>
          <w:b/>
          <w:sz w:val="24"/>
        </w:rPr>
        <w:t>e</w:t>
      </w:r>
      <w:r>
        <w:rPr>
          <w:b/>
          <w:spacing w:val="-3"/>
          <w:sz w:val="24"/>
        </w:rPr>
        <w:t xml:space="preserve"> </w:t>
      </w:r>
      <w:r>
        <w:rPr>
          <w:b/>
          <w:sz w:val="24"/>
        </w:rPr>
        <w:t>University</w:t>
      </w:r>
      <w:r>
        <w:rPr>
          <w:b/>
          <w:spacing w:val="-3"/>
          <w:sz w:val="24"/>
        </w:rPr>
        <w:t xml:space="preserve"> </w:t>
      </w:r>
      <w:r>
        <w:rPr>
          <w:b/>
          <w:sz w:val="24"/>
        </w:rPr>
        <w:t>of</w:t>
      </w:r>
      <w:r>
        <w:rPr>
          <w:b/>
          <w:spacing w:val="-3"/>
          <w:sz w:val="24"/>
        </w:rPr>
        <w:t xml:space="preserve"> </w:t>
      </w:r>
      <w:r>
        <w:rPr>
          <w:b/>
          <w:sz w:val="24"/>
        </w:rPr>
        <w:t>North</w:t>
      </w:r>
      <w:r>
        <w:rPr>
          <w:b/>
          <w:spacing w:val="-3"/>
          <w:sz w:val="24"/>
        </w:rPr>
        <w:t xml:space="preserve"> </w:t>
      </w:r>
      <w:r>
        <w:rPr>
          <w:b/>
          <w:sz w:val="24"/>
        </w:rPr>
        <w:t>Carolina</w:t>
      </w:r>
      <w:r>
        <w:rPr>
          <w:b/>
          <w:spacing w:val="-3"/>
          <w:sz w:val="24"/>
        </w:rPr>
        <w:t xml:space="preserve"> </w:t>
      </w:r>
      <w:r>
        <w:rPr>
          <w:b/>
          <w:sz w:val="24"/>
        </w:rPr>
        <w:t>Press,</w:t>
      </w:r>
      <w:r>
        <w:rPr>
          <w:b/>
          <w:spacing w:val="-3"/>
          <w:sz w:val="24"/>
        </w:rPr>
        <w:t xml:space="preserve"> </w:t>
      </w:r>
      <w:r>
        <w:rPr>
          <w:b/>
          <w:sz w:val="24"/>
        </w:rPr>
        <w:t>2001)</w:t>
      </w:r>
      <w:r>
        <w:rPr>
          <w:b/>
          <w:spacing w:val="-3"/>
          <w:sz w:val="24"/>
        </w:rPr>
        <w:t xml:space="preserve"> </w:t>
      </w:r>
      <w:r>
        <w:rPr>
          <w:sz w:val="24"/>
        </w:rPr>
        <w:t>–</w:t>
      </w:r>
      <w:r>
        <w:rPr>
          <w:spacing w:val="-3"/>
          <w:sz w:val="24"/>
        </w:rPr>
        <w:t xml:space="preserve"> </w:t>
      </w:r>
      <w:r>
        <w:rPr>
          <w:sz w:val="24"/>
        </w:rPr>
        <w:t>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most</w:t>
      </w:r>
      <w:r>
        <w:rPr>
          <w:spacing w:val="-3"/>
          <w:sz w:val="24"/>
        </w:rPr>
        <w:t xml:space="preserve"> </w:t>
      </w:r>
      <w:r>
        <w:rPr>
          <w:sz w:val="24"/>
        </w:rPr>
        <w:t>explosive</w:t>
      </w:r>
      <w:r>
        <w:rPr>
          <w:spacing w:val="-3"/>
          <w:sz w:val="24"/>
        </w:rPr>
        <w:t xml:space="preserve"> </w:t>
      </w:r>
      <w:r>
        <w:rPr>
          <w:sz w:val="24"/>
        </w:rPr>
        <w:t>and</w:t>
      </w:r>
      <w:r>
        <w:rPr>
          <w:spacing w:val="-3"/>
          <w:sz w:val="24"/>
        </w:rPr>
        <w:t xml:space="preserve"> </w:t>
      </w:r>
      <w:r>
        <w:rPr>
          <w:sz w:val="24"/>
        </w:rPr>
        <w:t xml:space="preserve">violent events in eastern New York in the Antebellum period, the anti-rent movement sparked widespread tenant revolt against oppressive </w:t>
      </w:r>
      <w:r w:rsidR="0074254A">
        <w:rPr>
          <w:sz w:val="24"/>
        </w:rPr>
        <w:t>landlords</w:t>
      </w:r>
      <w:r>
        <w:rPr>
          <w:sz w:val="24"/>
        </w:rPr>
        <w:t xml:space="preserve"> and an archaic system of land tenure.</w:t>
      </w:r>
    </w:p>
    <w:p w14:paraId="5978732C" w14:textId="77777777" w:rsidR="00DD05DB" w:rsidRDefault="00575B14">
      <w:pPr>
        <w:pStyle w:val="BodyText"/>
        <w:ind w:left="120" w:right="188"/>
      </w:pPr>
      <w:r>
        <w:t>McCurdy traces the development of the tenant movement and the actions t</w:t>
      </w:r>
      <w:r>
        <w:t>aken in response by landlords and political figures, as well as the reach and limits such a movement had in electoral politics.</w:t>
      </w:r>
      <w:r>
        <w:rPr>
          <w:spacing w:val="40"/>
        </w:rPr>
        <w:t xml:space="preserve"> </w:t>
      </w:r>
      <w:r>
        <w:t>While</w:t>
      </w:r>
      <w:r>
        <w:rPr>
          <w:spacing w:val="-4"/>
        </w:rPr>
        <w:t xml:space="preserve"> </w:t>
      </w:r>
      <w:r>
        <w:t>not</w:t>
      </w:r>
      <w:r>
        <w:rPr>
          <w:spacing w:val="-3"/>
        </w:rPr>
        <w:t xml:space="preserve"> </w:t>
      </w:r>
      <w:r>
        <w:t>a</w:t>
      </w:r>
      <w:r>
        <w:rPr>
          <w:spacing w:val="-4"/>
        </w:rPr>
        <w:t xml:space="preserve"> </w:t>
      </w:r>
      <w:r>
        <w:t>direct</w:t>
      </w:r>
      <w:r>
        <w:rPr>
          <w:spacing w:val="-3"/>
        </w:rPr>
        <w:t xml:space="preserve"> </w:t>
      </w:r>
      <w:r>
        <w:t>actor</w:t>
      </w:r>
      <w:r>
        <w:rPr>
          <w:spacing w:val="-4"/>
        </w:rPr>
        <w:t xml:space="preserve"> </w:t>
      </w:r>
      <w:r>
        <w:t>in</w:t>
      </w:r>
      <w:r>
        <w:rPr>
          <w:spacing w:val="-3"/>
        </w:rPr>
        <w:t xml:space="preserve"> </w:t>
      </w:r>
      <w:r>
        <w:t>this</w:t>
      </w:r>
      <w:r>
        <w:rPr>
          <w:spacing w:val="-3"/>
        </w:rPr>
        <w:t xml:space="preserve"> </w:t>
      </w:r>
      <w:r>
        <w:t>movement,</w:t>
      </w:r>
      <w:r>
        <w:rPr>
          <w:spacing w:val="-3"/>
        </w:rPr>
        <w:t xml:space="preserve"> </w:t>
      </w:r>
      <w:r>
        <w:t>Martin</w:t>
      </w:r>
      <w:r>
        <w:rPr>
          <w:spacing w:val="-3"/>
        </w:rPr>
        <w:t xml:space="preserve"> </w:t>
      </w:r>
      <w:r>
        <w:t>Van</w:t>
      </w:r>
      <w:r>
        <w:rPr>
          <w:spacing w:val="-3"/>
        </w:rPr>
        <w:t xml:space="preserve"> </w:t>
      </w:r>
      <w:r>
        <w:t>Buren</w:t>
      </w:r>
      <w:r>
        <w:rPr>
          <w:spacing w:val="-1"/>
        </w:rPr>
        <w:t xml:space="preserve"> </w:t>
      </w:r>
      <w:r>
        <w:t>appears</w:t>
      </w:r>
      <w:r>
        <w:rPr>
          <w:spacing w:val="-3"/>
        </w:rPr>
        <w:t xml:space="preserve"> </w:t>
      </w:r>
      <w:r>
        <w:t>once</w:t>
      </w:r>
      <w:r>
        <w:rPr>
          <w:spacing w:val="-2"/>
        </w:rPr>
        <w:t xml:space="preserve"> </w:t>
      </w:r>
      <w:r>
        <w:t>again,</w:t>
      </w:r>
      <w:r>
        <w:rPr>
          <w:spacing w:val="-3"/>
        </w:rPr>
        <w:t xml:space="preserve"> </w:t>
      </w:r>
      <w:r>
        <w:t>along with</w:t>
      </w:r>
      <w:r>
        <w:rPr>
          <w:spacing w:val="-1"/>
        </w:rPr>
        <w:t xml:space="preserve"> </w:t>
      </w:r>
      <w:r>
        <w:t>his</w:t>
      </w:r>
      <w:r>
        <w:rPr>
          <w:spacing w:val="-1"/>
        </w:rPr>
        <w:t xml:space="preserve"> </w:t>
      </w:r>
      <w:r>
        <w:t>son</w:t>
      </w:r>
      <w:r>
        <w:rPr>
          <w:spacing w:val="-2"/>
        </w:rPr>
        <w:t xml:space="preserve"> </w:t>
      </w:r>
      <w:r>
        <w:t>John,</w:t>
      </w:r>
      <w:r>
        <w:rPr>
          <w:spacing w:val="-1"/>
        </w:rPr>
        <w:t xml:space="preserve"> </w:t>
      </w:r>
      <w:r>
        <w:t>the</w:t>
      </w:r>
      <w:r>
        <w:rPr>
          <w:spacing w:val="-1"/>
        </w:rPr>
        <w:t xml:space="preserve"> </w:t>
      </w:r>
      <w:r>
        <w:t>state’s</w:t>
      </w:r>
      <w:r>
        <w:rPr>
          <w:spacing w:val="-1"/>
        </w:rPr>
        <w:t xml:space="preserve"> </w:t>
      </w:r>
      <w:r>
        <w:t>Attorney</w:t>
      </w:r>
      <w:r>
        <w:rPr>
          <w:spacing w:val="-1"/>
        </w:rPr>
        <w:t xml:space="preserve"> </w:t>
      </w:r>
      <w:r>
        <w:t>Ge</w:t>
      </w:r>
      <w:r>
        <w:t>neral,</w:t>
      </w:r>
      <w:r>
        <w:rPr>
          <w:spacing w:val="-2"/>
        </w:rPr>
        <w:t xml:space="preserve"> </w:t>
      </w:r>
      <w:r>
        <w:t>who</w:t>
      </w:r>
      <w:r>
        <w:rPr>
          <w:spacing w:val="-1"/>
        </w:rPr>
        <w:t xml:space="preserve"> </w:t>
      </w:r>
      <w:r>
        <w:t>found</w:t>
      </w:r>
      <w:r>
        <w:rPr>
          <w:spacing w:val="-1"/>
        </w:rPr>
        <w:t xml:space="preserve"> </w:t>
      </w:r>
      <w:r>
        <w:t>himself</w:t>
      </w:r>
      <w:r>
        <w:rPr>
          <w:spacing w:val="-1"/>
        </w:rPr>
        <w:t xml:space="preserve"> </w:t>
      </w:r>
      <w:r>
        <w:t>trying</w:t>
      </w:r>
      <w:r>
        <w:rPr>
          <w:spacing w:val="-1"/>
        </w:rPr>
        <w:t xml:space="preserve"> </w:t>
      </w:r>
      <w:r>
        <w:t>to</w:t>
      </w:r>
      <w:r>
        <w:rPr>
          <w:spacing w:val="-2"/>
        </w:rPr>
        <w:t xml:space="preserve"> </w:t>
      </w:r>
      <w:r>
        <w:t>balance</w:t>
      </w:r>
      <w:r>
        <w:rPr>
          <w:spacing w:val="-1"/>
        </w:rPr>
        <w:t xml:space="preserve"> </w:t>
      </w:r>
      <w:r>
        <w:t>demands</w:t>
      </w:r>
      <w:r>
        <w:rPr>
          <w:spacing w:val="-1"/>
        </w:rPr>
        <w:t xml:space="preserve"> </w:t>
      </w:r>
      <w:r>
        <w:rPr>
          <w:spacing w:val="-5"/>
        </w:rPr>
        <w:t>to</w:t>
      </w:r>
    </w:p>
    <w:p w14:paraId="5978732E" w14:textId="77777777" w:rsidR="00DD05DB" w:rsidRDefault="00575B14">
      <w:pPr>
        <w:spacing w:before="79"/>
        <w:ind w:left="120"/>
        <w:rPr>
          <w:b/>
          <w:sz w:val="24"/>
        </w:rPr>
      </w:pPr>
      <w:r>
        <w:rPr>
          <w:sz w:val="24"/>
        </w:rPr>
        <w:t>crush</w:t>
      </w:r>
      <w:r>
        <w:rPr>
          <w:spacing w:val="-3"/>
          <w:sz w:val="24"/>
        </w:rPr>
        <w:t xml:space="preserve"> </w:t>
      </w:r>
      <w:r>
        <w:rPr>
          <w:sz w:val="24"/>
        </w:rPr>
        <w:t>the</w:t>
      </w:r>
      <w:r>
        <w:rPr>
          <w:spacing w:val="-4"/>
          <w:sz w:val="24"/>
        </w:rPr>
        <w:t xml:space="preserve"> </w:t>
      </w:r>
      <w:r>
        <w:rPr>
          <w:sz w:val="24"/>
        </w:rPr>
        <w:t>anti-rent</w:t>
      </w:r>
      <w:r>
        <w:rPr>
          <w:spacing w:val="-3"/>
          <w:sz w:val="24"/>
        </w:rPr>
        <w:t xml:space="preserve"> </w:t>
      </w:r>
      <w:r>
        <w:rPr>
          <w:sz w:val="24"/>
        </w:rPr>
        <w:t>movement</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reform</w:t>
      </w:r>
      <w:r>
        <w:rPr>
          <w:spacing w:val="-3"/>
          <w:sz w:val="24"/>
        </w:rPr>
        <w:t xml:space="preserve"> </w:t>
      </w:r>
      <w:r>
        <w:rPr>
          <w:sz w:val="24"/>
        </w:rPr>
        <w:t>New</w:t>
      </w:r>
      <w:r>
        <w:rPr>
          <w:spacing w:val="-2"/>
          <w:sz w:val="24"/>
        </w:rPr>
        <w:t xml:space="preserve"> </w:t>
      </w:r>
      <w:r>
        <w:rPr>
          <w:sz w:val="24"/>
        </w:rPr>
        <w:t>York’s</w:t>
      </w:r>
      <w:r>
        <w:rPr>
          <w:spacing w:val="-3"/>
          <w:sz w:val="24"/>
        </w:rPr>
        <w:t xml:space="preserve"> </w:t>
      </w:r>
      <w:r>
        <w:rPr>
          <w:sz w:val="24"/>
        </w:rPr>
        <w:t>system</w:t>
      </w:r>
      <w:r>
        <w:rPr>
          <w:spacing w:val="-3"/>
          <w:sz w:val="24"/>
        </w:rPr>
        <w:t xml:space="preserve"> </w:t>
      </w:r>
      <w:r>
        <w:rPr>
          <w:sz w:val="24"/>
        </w:rPr>
        <w:t>of</w:t>
      </w:r>
      <w:r>
        <w:rPr>
          <w:spacing w:val="-4"/>
          <w:sz w:val="24"/>
        </w:rPr>
        <w:t xml:space="preserve"> </w:t>
      </w:r>
      <w:r>
        <w:rPr>
          <w:sz w:val="24"/>
        </w:rPr>
        <w:t>property</w:t>
      </w:r>
      <w:r>
        <w:rPr>
          <w:spacing w:val="-3"/>
          <w:sz w:val="24"/>
        </w:rPr>
        <w:t xml:space="preserve"> </w:t>
      </w:r>
      <w:r>
        <w:rPr>
          <w:sz w:val="24"/>
        </w:rPr>
        <w:t>ownership.</w:t>
      </w:r>
      <w:r>
        <w:rPr>
          <w:spacing w:val="40"/>
          <w:sz w:val="24"/>
        </w:rPr>
        <w:t xml:space="preserve"> </w:t>
      </w:r>
      <w:r>
        <w:rPr>
          <w:sz w:val="24"/>
        </w:rPr>
        <w:t>See</w:t>
      </w:r>
      <w:r>
        <w:rPr>
          <w:spacing w:val="-4"/>
          <w:sz w:val="24"/>
        </w:rPr>
        <w:t xml:space="preserve"> </w:t>
      </w:r>
      <w:r>
        <w:rPr>
          <w:sz w:val="24"/>
        </w:rPr>
        <w:t xml:space="preserve">also </w:t>
      </w:r>
      <w:r>
        <w:rPr>
          <w:b/>
          <w:sz w:val="24"/>
        </w:rPr>
        <w:t xml:space="preserve">Reeve Huston, </w:t>
      </w:r>
      <w:proofErr w:type="gramStart"/>
      <w:r>
        <w:rPr>
          <w:b/>
          <w:i/>
          <w:sz w:val="24"/>
        </w:rPr>
        <w:t>Land</w:t>
      </w:r>
      <w:proofErr w:type="gramEnd"/>
      <w:r>
        <w:rPr>
          <w:b/>
          <w:i/>
          <w:sz w:val="24"/>
        </w:rPr>
        <w:t xml:space="preserve"> and freedom: Rural Society, Popular Protest, and Party Politics in Antebellum New York </w:t>
      </w:r>
      <w:r>
        <w:rPr>
          <w:b/>
          <w:sz w:val="24"/>
        </w:rPr>
        <w:t>(New York: Oxford University Press, 2000).</w:t>
      </w:r>
    </w:p>
    <w:sectPr w:rsidR="00DD05DB" w:rsidSect="004418EF">
      <w:pgSz w:w="12240" w:h="15840"/>
      <w:pgMar w:top="1296" w:right="1296" w:bottom="28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D05DB"/>
    <w:rsid w:val="001174B2"/>
    <w:rsid w:val="004418EF"/>
    <w:rsid w:val="00575B14"/>
    <w:rsid w:val="0074254A"/>
    <w:rsid w:val="00955881"/>
    <w:rsid w:val="00D67DCD"/>
    <w:rsid w:val="00DD0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72F3"/>
  <w15:docId w15:val="{D519FA9A-E104-4836-B65D-31A6658C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8"/>
      <w:szCs w:val="28"/>
      <w:u w:val="single" w:color="000000"/>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2677</Words>
  <Characters>15259</Characters>
  <Application>Microsoft Office Word</Application>
  <DocSecurity>0</DocSecurity>
  <Lines>127</Lines>
  <Paragraphs>35</Paragraphs>
  <ScaleCrop>false</ScaleCrop>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Streifeneder, Dillon L.</dc:creator>
  <dc:description/>
  <cp:lastModifiedBy>Rousseau, Annette M</cp:lastModifiedBy>
  <cp:revision>7</cp:revision>
  <dcterms:created xsi:type="dcterms:W3CDTF">2024-05-08T19:34:00Z</dcterms:created>
  <dcterms:modified xsi:type="dcterms:W3CDTF">2024-05-08T19:45:00Z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2023-06-10T00:00:00Z</vt:filetime>
  </property>
  <property fmtid="{D5CDD505-2E9C-101B-9397-08002B2CF9AE}" pid="3" name="Creator">
    <vt:lpwstr>Acrobat PDFMaker 23 for Word</vt:lpwstr>
  </property>
  <property fmtid="{D5CDD505-2E9C-101B-9397-08002B2CF9AE}" pid="4" name="LastSaved">
    <vt:filetime>2024-05-08T00:00:00Z</vt:filetime>
  </property>
  <property fmtid="{D5CDD505-2E9C-101B-9397-08002B2CF9AE}" pid="5" name="Producer">
    <vt:lpwstr>Adobe PDF Library 23.3.233</vt:lpwstr>
  </property>
  <property fmtid="{D5CDD505-2E9C-101B-9397-08002B2CF9AE}" pid="6" name="SourceModified">
    <vt:lpwstr/>
  </property>
</Properties>
</file>