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440C" w14:textId="4CC8F49D" w:rsidR="0037258A" w:rsidRPr="007C22F7" w:rsidRDefault="00272C26" w:rsidP="0037258A">
      <w:pPr>
        <w:spacing w:after="0"/>
        <w:rPr>
          <w:rFonts w:ascii="Times New Roman" w:eastAsia="Times New Roman" w:hAnsi="Times New Roman" w:cs="Times New Roman"/>
        </w:rPr>
      </w:pPr>
      <w:r w:rsidRPr="162474A8">
        <w:rPr>
          <w:rFonts w:ascii="Times New Roman" w:eastAsia="Times New Roman" w:hAnsi="Times New Roman" w:cs="Times New Roman"/>
          <w:color w:val="000000" w:themeColor="text1"/>
        </w:rPr>
        <w:t xml:space="preserve">For use by </w:t>
      </w:r>
      <w:r w:rsidRPr="162474A8">
        <w:rPr>
          <w:rFonts w:ascii="Times New Roman" w:eastAsia="Times New Roman" w:hAnsi="Times New Roman" w:cs="Times New Roman"/>
          <w:b/>
          <w:bCs/>
          <w:color w:val="000000" w:themeColor="text1"/>
        </w:rPr>
        <w:t>Federal agencies</w:t>
      </w:r>
      <w:r w:rsidRPr="162474A8">
        <w:rPr>
          <w:rFonts w:ascii="Times New Roman" w:eastAsia="Times New Roman" w:hAnsi="Times New Roman" w:cs="Times New Roman"/>
          <w:color w:val="000000" w:themeColor="text1"/>
        </w:rPr>
        <w:t xml:space="preserve"> or State of Hawai`i </w:t>
      </w:r>
      <w:r w:rsidRPr="162474A8">
        <w:rPr>
          <w:rFonts w:ascii="Times New Roman" w:eastAsia="Times New Roman" w:hAnsi="Times New Roman" w:cs="Times New Roman"/>
          <w:b/>
          <w:bCs/>
          <w:color w:val="000000" w:themeColor="text1"/>
        </w:rPr>
        <w:t>Department of Hawaiian Home Lands</w:t>
      </w:r>
      <w:r w:rsidRPr="162474A8">
        <w:rPr>
          <w:rFonts w:ascii="Times New Roman" w:eastAsia="Times New Roman" w:hAnsi="Times New Roman" w:cs="Times New Roman"/>
          <w:color w:val="000000" w:themeColor="text1"/>
        </w:rPr>
        <w:t xml:space="preserve"> (DHHL) </w:t>
      </w:r>
      <w:r w:rsidR="0095664F">
        <w:rPr>
          <w:rFonts w:ascii="Times New Roman" w:eastAsia="Times New Roman" w:hAnsi="Times New Roman" w:cs="Times New Roman"/>
          <w:color w:val="000000" w:themeColor="text1"/>
        </w:rPr>
        <w:t xml:space="preserve">if </w:t>
      </w:r>
      <w:r w:rsidR="00A93174">
        <w:rPr>
          <w:rFonts w:ascii="Times New Roman" w:eastAsia="Times New Roman" w:hAnsi="Times New Roman" w:cs="Times New Roman"/>
          <w:color w:val="000000" w:themeColor="text1"/>
        </w:rPr>
        <w:t>an</w:t>
      </w:r>
      <w:r w:rsidRPr="162474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excavation on Federal or Tribal lands</w:t>
      </w:r>
      <w:r w:rsidR="0037258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</w:t>
      </w:r>
      <w:r w:rsidR="0037258A">
        <w:rPr>
          <w:rFonts w:ascii="Times New Roman" w:eastAsia="Times New Roman" w:hAnsi="Times New Roman" w:cs="Times New Roman"/>
        </w:rPr>
        <w:t>see</w:t>
      </w:r>
      <w:r w:rsidR="0037258A" w:rsidRPr="007C22F7">
        <w:rPr>
          <w:rFonts w:ascii="Times New Roman" w:eastAsia="Times New Roman" w:hAnsi="Times New Roman" w:cs="Times New Roman"/>
        </w:rPr>
        <w:t xml:space="preserve"> </w:t>
      </w:r>
      <w:hyperlink r:id="rId7" w:anchor="p-10.6(b)">
        <w:r w:rsidR="00E405AA">
          <w:rPr>
            <w:rStyle w:val="Hyperlink"/>
            <w:rFonts w:ascii="Times New Roman" w:eastAsia="Times New Roman" w:hAnsi="Times New Roman" w:cs="Times New Roman"/>
          </w:rPr>
          <w:t>43 CFR 10.6(b)</w:t>
        </w:r>
      </w:hyperlink>
      <w:r w:rsidR="0037258A" w:rsidRPr="007C22F7">
        <w:rPr>
          <w:rFonts w:ascii="Times New Roman" w:eastAsia="Times New Roman" w:hAnsi="Times New Roman" w:cs="Times New Roman"/>
        </w:rPr>
        <w:t xml:space="preserve"> </w:t>
      </w:r>
      <w:r w:rsidR="0037258A" w:rsidRPr="007C22F7">
        <w:rPr>
          <w:rFonts w:ascii="Times New Roman" w:eastAsia="Times New Roman" w:hAnsi="Times New Roman" w:cs="Times New Roman"/>
          <w:i/>
          <w:iCs/>
        </w:rPr>
        <w:t>Excavation</w:t>
      </w:r>
      <w:r w:rsidR="00E405AA">
        <w:rPr>
          <w:rFonts w:ascii="Times New Roman" w:eastAsia="Times New Roman" w:hAnsi="Times New Roman" w:cs="Times New Roman"/>
          <w:i/>
          <w:iCs/>
        </w:rPr>
        <w:t xml:space="preserve"> on Federal or Tribal lands</w:t>
      </w:r>
      <w:r w:rsidR="0037258A">
        <w:rPr>
          <w:rFonts w:ascii="Times New Roman" w:eastAsia="Times New Roman" w:hAnsi="Times New Roman" w:cs="Times New Roman"/>
        </w:rPr>
        <w:t>)</w:t>
      </w:r>
      <w:r w:rsidR="0095664F">
        <w:rPr>
          <w:rFonts w:ascii="Times New Roman" w:eastAsia="Times New Roman" w:hAnsi="Times New Roman" w:cs="Times New Roman"/>
        </w:rPr>
        <w:t xml:space="preserve"> is needed</w:t>
      </w:r>
      <w:r w:rsidR="0037258A">
        <w:rPr>
          <w:rFonts w:ascii="Times New Roman" w:eastAsia="Times New Roman" w:hAnsi="Times New Roman" w:cs="Times New Roman"/>
        </w:rPr>
        <w:t>.</w:t>
      </w:r>
      <w:r w:rsidR="00907E8F">
        <w:rPr>
          <w:rFonts w:ascii="Times New Roman" w:eastAsia="Times New Roman" w:hAnsi="Times New Roman" w:cs="Times New Roman"/>
        </w:rPr>
        <w:t xml:space="preserve"> </w:t>
      </w:r>
      <w:r w:rsidR="001A3545">
        <w:rPr>
          <w:rFonts w:ascii="Times New Roman" w:eastAsia="Times New Roman" w:hAnsi="Times New Roman" w:cs="Times New Roman"/>
        </w:rPr>
        <w:t>The Federal agency or DHHL must take reasonable steps to evaluate the potential need for an excavation.</w:t>
      </w:r>
    </w:p>
    <w:p w14:paraId="53ED27B3" w14:textId="78957BD7" w:rsidR="00671664" w:rsidRDefault="00671664" w:rsidP="00D65B8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1AC5ABF" w14:textId="219DFD55" w:rsidR="00166D16" w:rsidRPr="007C22F7" w:rsidRDefault="004304BC" w:rsidP="00331D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Prior to authorizing an excavation, the Federal agency or DHHL must complete</w:t>
      </w:r>
      <w:r w:rsidR="00331D68">
        <w:rPr>
          <w:rFonts w:ascii="Times New Roman" w:eastAsia="Times New Roman" w:hAnsi="Times New Roman" w:cs="Times New Roman"/>
          <w:color w:val="000000" w:themeColor="text1"/>
        </w:rPr>
        <w:t xml:space="preserve"> a plan of action </w:t>
      </w:r>
      <w:r w:rsidR="00272C26" w:rsidRPr="162474A8">
        <w:rPr>
          <w:rFonts w:ascii="Times New Roman" w:eastAsia="Times New Roman" w:hAnsi="Times New Roman" w:cs="Times New Roman"/>
          <w:color w:val="000000" w:themeColor="text1"/>
        </w:rPr>
        <w:t xml:space="preserve">(see </w:t>
      </w:r>
      <w:hyperlink r:id="rId8" w:anchor="p-10.4(b)">
        <w:r w:rsidR="00272C26" w:rsidRPr="162474A8">
          <w:rPr>
            <w:rStyle w:val="Hyperlink"/>
            <w:rFonts w:ascii="Times New Roman" w:eastAsia="Times New Roman" w:hAnsi="Times New Roman" w:cs="Times New Roman"/>
          </w:rPr>
          <w:t>43 CFR 10.4(b)</w:t>
        </w:r>
      </w:hyperlink>
      <w:r w:rsidR="00272C26" w:rsidRPr="162474A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72C26" w:rsidRPr="162474A8">
        <w:rPr>
          <w:rFonts w:ascii="Times New Roman" w:eastAsia="Times New Roman" w:hAnsi="Times New Roman" w:cs="Times New Roman"/>
          <w:i/>
          <w:iCs/>
          <w:color w:val="000000" w:themeColor="text1"/>
        </w:rPr>
        <w:t>Plan of action</w:t>
      </w:r>
      <w:r w:rsidR="00272C26" w:rsidRPr="162474A8">
        <w:rPr>
          <w:rFonts w:ascii="Times New Roman" w:eastAsia="Times New Roman" w:hAnsi="Times New Roman" w:cs="Times New Roman"/>
          <w:color w:val="000000" w:themeColor="text1"/>
        </w:rPr>
        <w:t>)</w:t>
      </w:r>
      <w:r w:rsidR="00450617">
        <w:rPr>
          <w:rFonts w:ascii="Times New Roman" w:eastAsia="Times New Roman" w:hAnsi="Times New Roman" w:cs="Times New Roman"/>
          <w:color w:val="000000" w:themeColor="text1"/>
        </w:rPr>
        <w:t xml:space="preserve"> or </w:t>
      </w:r>
      <w:r w:rsidR="003F4CFD">
        <w:rPr>
          <w:rFonts w:ascii="Times New Roman" w:eastAsia="Times New Roman" w:hAnsi="Times New Roman" w:cs="Times New Roman"/>
          <w:color w:val="000000" w:themeColor="text1"/>
        </w:rPr>
        <w:t xml:space="preserve">comprehensive agreement (see </w:t>
      </w:r>
      <w:hyperlink r:id="rId9" w:anchor="p-10.4(c)" w:history="1">
        <w:r w:rsidR="003F4CFD" w:rsidRPr="003F4CFD">
          <w:rPr>
            <w:rStyle w:val="Hyperlink"/>
            <w:rFonts w:ascii="Times New Roman" w:eastAsia="Times New Roman" w:hAnsi="Times New Roman" w:cs="Times New Roman"/>
          </w:rPr>
          <w:t>43 CFR 10.4(c)</w:t>
        </w:r>
      </w:hyperlink>
      <w:r w:rsidR="003F4CFD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450617">
        <w:rPr>
          <w:rFonts w:ascii="Times New Roman" w:eastAsia="Times New Roman" w:hAnsi="Times New Roman" w:cs="Times New Roman"/>
          <w:color w:val="000000" w:themeColor="text1"/>
        </w:rPr>
        <w:t>in consultation with lineal descendants, Indian Tribes, or NHOs.</w:t>
      </w:r>
      <w:r w:rsidR="00272C26" w:rsidRPr="162474A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F4CFD">
        <w:rPr>
          <w:rFonts w:ascii="Times New Roman" w:eastAsia="Times New Roman" w:hAnsi="Times New Roman" w:cs="Times New Roman"/>
          <w:color w:val="000000" w:themeColor="text1"/>
        </w:rPr>
        <w:t>F</w:t>
      </w:r>
      <w:r w:rsidR="00166D16" w:rsidRPr="007C22F7">
        <w:rPr>
          <w:rFonts w:ascii="Times New Roman" w:eastAsia="Times New Roman" w:hAnsi="Times New Roman" w:cs="Times New Roman"/>
        </w:rPr>
        <w:t xml:space="preserve">or an excavation on Tribal lands, the plan of action </w:t>
      </w:r>
      <w:r w:rsidR="008E787B" w:rsidRPr="007C22F7">
        <w:rPr>
          <w:rFonts w:ascii="Times New Roman" w:eastAsia="Times New Roman" w:hAnsi="Times New Roman" w:cs="Times New Roman"/>
        </w:rPr>
        <w:t xml:space="preserve">or comprehensive agreement </w:t>
      </w:r>
      <w:r w:rsidR="00166D16" w:rsidRPr="007C22F7">
        <w:rPr>
          <w:rFonts w:ascii="Times New Roman" w:eastAsia="Times New Roman" w:hAnsi="Times New Roman" w:cs="Times New Roman"/>
        </w:rPr>
        <w:t>must include written consent to the excavation by the appropriate Indian Tribe or Native Hawaiian organization.</w:t>
      </w:r>
    </w:p>
    <w:p w14:paraId="3D9381DF" w14:textId="0CFC7AFE" w:rsidR="2A03CF92" w:rsidRPr="007C22F7" w:rsidRDefault="2A03CF92" w:rsidP="56D099A0">
      <w:pPr>
        <w:spacing w:after="0"/>
        <w:rPr>
          <w:rFonts w:ascii="Times New Roman" w:eastAsia="Times New Roman" w:hAnsi="Times New Roman" w:cs="Times New Roman"/>
        </w:rPr>
      </w:pPr>
    </w:p>
    <w:p w14:paraId="0E2A42E2" w14:textId="159E1F04" w:rsidR="0017416C" w:rsidRPr="007C22F7" w:rsidRDefault="0017416C" w:rsidP="56D099A0">
      <w:pPr>
        <w:pStyle w:val="paragraph"/>
        <w:spacing w:before="0" w:beforeAutospacing="0" w:after="0" w:afterAutospacing="0" w:line="259" w:lineRule="auto"/>
        <w:textAlignment w:val="baseline"/>
        <w:rPr>
          <w:sz w:val="22"/>
          <w:szCs w:val="22"/>
        </w:rPr>
      </w:pPr>
      <w:r w:rsidRPr="007C22F7">
        <w:rPr>
          <w:rStyle w:val="normaltextrun"/>
          <w:b/>
          <w:bCs/>
          <w:color w:val="000000"/>
          <w:sz w:val="22"/>
          <w:szCs w:val="22"/>
        </w:rPr>
        <w:t xml:space="preserve">Insert the following </w:t>
      </w:r>
      <w:r w:rsidR="00805AE9">
        <w:rPr>
          <w:rStyle w:val="normaltextrun"/>
          <w:b/>
          <w:bCs/>
          <w:color w:val="000000"/>
          <w:sz w:val="22"/>
          <w:szCs w:val="22"/>
        </w:rPr>
        <w:t>9</w:t>
      </w:r>
      <w:r w:rsidR="00B81E31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Pr="007C22F7">
        <w:rPr>
          <w:rStyle w:val="normaltextrun"/>
          <w:b/>
          <w:bCs/>
          <w:color w:val="000000"/>
          <w:sz w:val="22"/>
          <w:szCs w:val="22"/>
        </w:rPr>
        <w:t>pieces of information</w:t>
      </w:r>
      <w:r w:rsidRPr="007C22F7">
        <w:rPr>
          <w:rStyle w:val="normaltextrun"/>
          <w:color w:val="000000"/>
          <w:sz w:val="22"/>
          <w:szCs w:val="22"/>
        </w:rPr>
        <w:t xml:space="preserve"> in</w:t>
      </w:r>
      <w:r w:rsidRPr="007C22F7">
        <w:rPr>
          <w:rStyle w:val="normaltextrun"/>
          <w:sz w:val="22"/>
          <w:szCs w:val="22"/>
        </w:rPr>
        <w:t xml:space="preserve"> the appropriate places in this template, indicated by {</w:t>
      </w:r>
      <w:r w:rsidRPr="007C22F7">
        <w:rPr>
          <w:rStyle w:val="normaltextrun"/>
          <w:sz w:val="22"/>
          <w:szCs w:val="22"/>
          <w:shd w:val="clear" w:color="auto" w:fill="FFFF00"/>
        </w:rPr>
        <w:t xml:space="preserve">#. Required information and </w:t>
      </w:r>
      <w:r w:rsidRPr="007C22F7">
        <w:rPr>
          <w:rStyle w:val="normaltextrun"/>
          <w:i/>
          <w:iCs/>
          <w:sz w:val="22"/>
          <w:szCs w:val="22"/>
          <w:shd w:val="clear" w:color="auto" w:fill="FFFF00"/>
        </w:rPr>
        <w:t>additional instructions</w:t>
      </w:r>
      <w:r w:rsidRPr="007C22F7">
        <w:rPr>
          <w:rStyle w:val="normaltextrun"/>
          <w:sz w:val="22"/>
          <w:szCs w:val="22"/>
        </w:rPr>
        <w:t>}.</w:t>
      </w:r>
      <w:r w:rsidRPr="007C22F7">
        <w:rPr>
          <w:rStyle w:val="eop"/>
          <w:color w:val="000000"/>
          <w:sz w:val="22"/>
          <w:szCs w:val="22"/>
        </w:rPr>
        <w:t> </w:t>
      </w:r>
    </w:p>
    <w:p w14:paraId="4A7DA3FC" w14:textId="2992C911" w:rsidR="006A4B07" w:rsidRDefault="006A4B07" w:rsidP="006A4B07">
      <w:pPr>
        <w:pStyle w:val="paragraph"/>
        <w:numPr>
          <w:ilvl w:val="0"/>
          <w:numId w:val="1"/>
        </w:numPr>
        <w:spacing w:beforeAutospacing="0" w:afterAutospacing="0"/>
        <w:ind w:left="720"/>
        <w:textAlignment w:val="baseline"/>
        <w:rPr>
          <w:sz w:val="22"/>
          <w:szCs w:val="22"/>
        </w:rPr>
      </w:pPr>
      <w:r w:rsidRPr="162474A8">
        <w:rPr>
          <w:rStyle w:val="normaltextrun"/>
          <w:sz w:val="22"/>
          <w:szCs w:val="22"/>
        </w:rPr>
        <w:t xml:space="preserve">Federal Agency unit or </w:t>
      </w:r>
      <w:r>
        <w:rPr>
          <w:rStyle w:val="normaltextrun"/>
          <w:sz w:val="22"/>
          <w:szCs w:val="22"/>
        </w:rPr>
        <w:t>DHHL</w:t>
      </w:r>
      <w:r w:rsidRPr="162474A8">
        <w:rPr>
          <w:rStyle w:val="normaltextrun"/>
          <w:sz w:val="22"/>
          <w:szCs w:val="22"/>
        </w:rPr>
        <w:t xml:space="preserve">. </w:t>
      </w:r>
      <w:r w:rsidRPr="162474A8">
        <w:rPr>
          <w:rStyle w:val="normaltextrun"/>
          <w:i/>
          <w:iCs/>
          <w:sz w:val="22"/>
          <w:szCs w:val="22"/>
        </w:rPr>
        <w:t xml:space="preserve">Full name can be abbreviated or referred to by initials after the first instance, </w:t>
      </w:r>
      <w:proofErr w:type="gramStart"/>
      <w:r w:rsidRPr="162474A8">
        <w:rPr>
          <w:rStyle w:val="normaltextrun"/>
          <w:i/>
          <w:iCs/>
          <w:sz w:val="22"/>
          <w:szCs w:val="22"/>
        </w:rPr>
        <w:t>i.e.</w:t>
      </w:r>
      <w:proofErr w:type="gramEnd"/>
      <w:r w:rsidRPr="162474A8">
        <w:rPr>
          <w:rStyle w:val="normaltextrun"/>
          <w:i/>
          <w:iCs/>
          <w:sz w:val="22"/>
          <w:szCs w:val="22"/>
        </w:rPr>
        <w:t xml:space="preserve"> U.S. Department of the Interior, Bureau of Land Management</w:t>
      </w:r>
      <w:r>
        <w:rPr>
          <w:rStyle w:val="normaltextrun"/>
          <w:i/>
          <w:iCs/>
          <w:sz w:val="22"/>
          <w:szCs w:val="22"/>
        </w:rPr>
        <w:t>, Nevada State Office</w:t>
      </w:r>
      <w:r w:rsidRPr="162474A8">
        <w:rPr>
          <w:rStyle w:val="normaltextrun"/>
          <w:i/>
          <w:iCs/>
          <w:sz w:val="22"/>
          <w:szCs w:val="22"/>
        </w:rPr>
        <w:t xml:space="preserve"> (BLM</w:t>
      </w:r>
      <w:r>
        <w:rPr>
          <w:rStyle w:val="normaltextrun"/>
          <w:i/>
          <w:iCs/>
          <w:sz w:val="22"/>
          <w:szCs w:val="22"/>
        </w:rPr>
        <w:t xml:space="preserve"> Nevada</w:t>
      </w:r>
      <w:r w:rsidRPr="162474A8">
        <w:rPr>
          <w:rStyle w:val="normaltextrun"/>
          <w:i/>
          <w:iCs/>
          <w:sz w:val="22"/>
          <w:szCs w:val="22"/>
        </w:rPr>
        <w:t>) or State of Hawai</w:t>
      </w:r>
      <w:r>
        <w:rPr>
          <w:rStyle w:val="normaltextrun"/>
          <w:i/>
          <w:iCs/>
          <w:sz w:val="22"/>
          <w:szCs w:val="22"/>
        </w:rPr>
        <w:t>‘</w:t>
      </w:r>
      <w:r w:rsidRPr="162474A8">
        <w:rPr>
          <w:rStyle w:val="normaltextrun"/>
          <w:i/>
          <w:iCs/>
          <w:sz w:val="22"/>
          <w:szCs w:val="22"/>
        </w:rPr>
        <w:t>i Department of Hawaiian Home Lands (DHHL).</w:t>
      </w:r>
    </w:p>
    <w:p w14:paraId="59307E00" w14:textId="77777777" w:rsidR="006A4B07" w:rsidRDefault="006A4B07" w:rsidP="006A4B07">
      <w:pPr>
        <w:pStyle w:val="paragraph"/>
        <w:numPr>
          <w:ilvl w:val="0"/>
          <w:numId w:val="1"/>
        </w:numPr>
        <w:spacing w:beforeAutospacing="0" w:afterAutospacing="0"/>
        <w:ind w:left="720"/>
        <w:rPr>
          <w:rStyle w:val="normaltextrun"/>
          <w:sz w:val="22"/>
          <w:szCs w:val="22"/>
        </w:rPr>
      </w:pPr>
      <w:r w:rsidRPr="0059420A">
        <w:rPr>
          <w:rStyle w:val="normaltextrun"/>
          <w:sz w:val="22"/>
          <w:szCs w:val="22"/>
        </w:rPr>
        <w:t>Contact information must be provided for the designated appropriate official (</w:t>
      </w:r>
      <w:hyperlink r:id="rId10" w:anchor="p-10.4(a)">
        <w:r w:rsidRPr="0059420A">
          <w:rPr>
            <w:rStyle w:val="Hyperlink"/>
            <w:sz w:val="22"/>
            <w:szCs w:val="22"/>
          </w:rPr>
          <w:t>43 CFR 10.4(a)</w:t>
        </w:r>
      </w:hyperlink>
      <w:r w:rsidRPr="0059420A">
        <w:rPr>
          <w:rStyle w:val="normaltextrun"/>
          <w:sz w:val="22"/>
          <w:szCs w:val="22"/>
        </w:rPr>
        <w:t xml:space="preserve">), who must be identified by individual name and title. </w:t>
      </w:r>
    </w:p>
    <w:p w14:paraId="1D5FAF9A" w14:textId="1F398883" w:rsidR="00C867CE" w:rsidRDefault="00C867CE" w:rsidP="00C867CE">
      <w:pPr>
        <w:pStyle w:val="paragraph"/>
        <w:numPr>
          <w:ilvl w:val="0"/>
          <w:numId w:val="1"/>
        </w:numPr>
        <w:spacing w:beforeAutospacing="0" w:afterAutospacing="0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Describe</w:t>
      </w:r>
      <w:r w:rsidRPr="162474A8">
        <w:rPr>
          <w:rStyle w:val="normaltextrun"/>
          <w:sz w:val="22"/>
          <w:szCs w:val="22"/>
        </w:rPr>
        <w:t xml:space="preserve"> the </w:t>
      </w:r>
      <w:r>
        <w:rPr>
          <w:rStyle w:val="normaltextrun"/>
          <w:sz w:val="22"/>
          <w:szCs w:val="22"/>
        </w:rPr>
        <w:t>excavation</w:t>
      </w:r>
      <w:r w:rsidRPr="162474A8">
        <w:rPr>
          <w:rStyle w:val="normaltextrun"/>
          <w:sz w:val="22"/>
          <w:szCs w:val="22"/>
        </w:rPr>
        <w:t xml:space="preserve"> with general geographical location by county and State.</w:t>
      </w:r>
      <w:r w:rsidR="00124155">
        <w:rPr>
          <w:rStyle w:val="normaltextrun"/>
          <w:sz w:val="22"/>
          <w:szCs w:val="22"/>
        </w:rPr>
        <w:t xml:space="preserve"> </w:t>
      </w:r>
      <w:r w:rsidR="00124155">
        <w:rPr>
          <w:rStyle w:val="normaltextrun"/>
          <w:i/>
          <w:iCs/>
          <w:sz w:val="22"/>
          <w:szCs w:val="22"/>
        </w:rPr>
        <w:t xml:space="preserve">Include the </w:t>
      </w:r>
      <w:r w:rsidR="00124155" w:rsidRPr="00BA4AB4">
        <w:rPr>
          <w:rStyle w:val="normaltextrun"/>
          <w:i/>
          <w:iCs/>
          <w:sz w:val="22"/>
          <w:szCs w:val="22"/>
        </w:rPr>
        <w:t>reasonable steps taken to evaluate the potential need for an excavation</w:t>
      </w:r>
      <w:r w:rsidR="008A5434" w:rsidRPr="008A5434">
        <w:rPr>
          <w:rStyle w:val="normaltextrun"/>
          <w:sz w:val="22"/>
          <w:szCs w:val="22"/>
        </w:rPr>
        <w:t>).</w:t>
      </w:r>
    </w:p>
    <w:p w14:paraId="200A0C97" w14:textId="77777777" w:rsidR="004E03CD" w:rsidRDefault="009E6334" w:rsidP="004E03CD">
      <w:pPr>
        <w:pStyle w:val="paragraph"/>
        <w:numPr>
          <w:ilvl w:val="0"/>
          <w:numId w:val="1"/>
        </w:numPr>
        <w:spacing w:beforeAutospacing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Contact information for</w:t>
      </w:r>
      <w:r w:rsidRPr="00886BED">
        <w:rPr>
          <w:sz w:val="22"/>
          <w:szCs w:val="22"/>
        </w:rPr>
        <w:t xml:space="preserve"> the person responsible for the </w:t>
      </w:r>
      <w:r>
        <w:rPr>
          <w:sz w:val="22"/>
          <w:szCs w:val="22"/>
        </w:rPr>
        <w:t>excavation.</w:t>
      </w:r>
      <w:r w:rsidRPr="00886BED">
        <w:rPr>
          <w:sz w:val="22"/>
          <w:szCs w:val="22"/>
        </w:rPr>
        <w:t xml:space="preserve"> </w:t>
      </w:r>
    </w:p>
    <w:p w14:paraId="1CB241A6" w14:textId="4C7E8E82" w:rsidR="00105248" w:rsidRDefault="00105248" w:rsidP="00105248">
      <w:pPr>
        <w:pStyle w:val="paragraph"/>
        <w:numPr>
          <w:ilvl w:val="0"/>
          <w:numId w:val="1"/>
        </w:numPr>
        <w:spacing w:beforeAutospacing="0" w:afterAutospacing="0"/>
        <w:ind w:left="720"/>
        <w:rPr>
          <w:sz w:val="22"/>
          <w:szCs w:val="22"/>
        </w:rPr>
      </w:pPr>
      <w:r w:rsidRPr="00A97C1B">
        <w:rPr>
          <w:rStyle w:val="normaltextrun"/>
          <w:sz w:val="22"/>
          <w:szCs w:val="22"/>
        </w:rPr>
        <w:t>Instructions for protecting,</w:t>
      </w:r>
      <w:r w:rsidRPr="00A97C1B">
        <w:rPr>
          <w:sz w:val="22"/>
          <w:szCs w:val="22"/>
        </w:rPr>
        <w:t xml:space="preserve"> securing, stabilizing, or covering the human remains or cultural items, if appropriate.</w:t>
      </w:r>
      <w:r w:rsidR="006E6395">
        <w:rPr>
          <w:sz w:val="22"/>
          <w:szCs w:val="22"/>
        </w:rPr>
        <w:t xml:space="preserve"> </w:t>
      </w:r>
      <w:r w:rsidR="006E6395">
        <w:rPr>
          <w:i/>
          <w:iCs/>
          <w:sz w:val="22"/>
          <w:szCs w:val="22"/>
        </w:rPr>
        <w:t>Reference to appropriate sections of the attached plan of action or comprehensive agreement for complete instructions.</w:t>
      </w:r>
    </w:p>
    <w:p w14:paraId="540BFB25" w14:textId="4A385ABD" w:rsidR="00ED2BDB" w:rsidRPr="00725D89" w:rsidRDefault="00ED2BDB" w:rsidP="00ED2BDB">
      <w:pPr>
        <w:pStyle w:val="paragraph"/>
        <w:numPr>
          <w:ilvl w:val="0"/>
          <w:numId w:val="1"/>
        </w:numPr>
        <w:spacing w:beforeAutospacing="0" w:afterAutospacing="0"/>
        <w:ind w:left="720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Federal agency or DHHL</w:t>
      </w:r>
      <w:r w:rsidRPr="162474A8">
        <w:rPr>
          <w:rStyle w:val="normaltextrun"/>
          <w:sz w:val="22"/>
          <w:szCs w:val="22"/>
        </w:rPr>
        <w:t xml:space="preserve"> signature, name, and </w:t>
      </w:r>
      <w:r>
        <w:rPr>
          <w:rStyle w:val="normaltextrun"/>
          <w:sz w:val="22"/>
          <w:szCs w:val="22"/>
        </w:rPr>
        <w:t xml:space="preserve">title. </w:t>
      </w:r>
      <w:r>
        <w:rPr>
          <w:rStyle w:val="normaltextrun"/>
          <w:i/>
          <w:iCs/>
          <w:sz w:val="22"/>
          <w:szCs w:val="22"/>
        </w:rPr>
        <w:t xml:space="preserve">May be different from appropriate official named in #3. </w:t>
      </w:r>
    </w:p>
    <w:p w14:paraId="3D07DF50" w14:textId="77777777" w:rsidR="00D05875" w:rsidRDefault="00D05875" w:rsidP="00D05875">
      <w:pPr>
        <w:pStyle w:val="paragraph"/>
        <w:numPr>
          <w:ilvl w:val="0"/>
          <w:numId w:val="1"/>
        </w:numPr>
        <w:spacing w:beforeAutospacing="0" w:afterAutospacing="0"/>
        <w:ind w:left="720"/>
        <w:rPr>
          <w:rStyle w:val="eop"/>
          <w:sz w:val="22"/>
          <w:szCs w:val="22"/>
        </w:rPr>
      </w:pPr>
      <w:r w:rsidRPr="162474A8">
        <w:rPr>
          <w:color w:val="000000" w:themeColor="text1"/>
          <w:sz w:val="22"/>
          <w:szCs w:val="22"/>
        </w:rPr>
        <w:t>Date</w:t>
      </w:r>
      <w:r>
        <w:rPr>
          <w:color w:val="000000" w:themeColor="text1"/>
          <w:sz w:val="22"/>
          <w:szCs w:val="22"/>
        </w:rPr>
        <w:t xml:space="preserve"> </w:t>
      </w:r>
      <w:r w:rsidRPr="162474A8">
        <w:rPr>
          <w:color w:val="000000" w:themeColor="text1"/>
          <w:sz w:val="22"/>
          <w:szCs w:val="22"/>
        </w:rPr>
        <w:t xml:space="preserve">signed and sent. </w:t>
      </w:r>
      <w:r w:rsidRPr="162474A8">
        <w:rPr>
          <w:i/>
          <w:iCs/>
          <w:color w:val="000000" w:themeColor="text1"/>
          <w:sz w:val="22"/>
          <w:szCs w:val="22"/>
        </w:rPr>
        <w:t xml:space="preserve">Documents are timely based on the date sent </w:t>
      </w:r>
      <w:hyperlink r:id="rId11" w:anchor="p-10.1(f)(2)">
        <w:r w:rsidRPr="162474A8">
          <w:rPr>
            <w:rStyle w:val="Hyperlink"/>
            <w:i/>
            <w:iCs/>
            <w:sz w:val="22"/>
            <w:szCs w:val="22"/>
          </w:rPr>
          <w:t>(43 CFR 10.1(f)(2)</w:t>
        </w:r>
      </w:hyperlink>
      <w:r w:rsidRPr="162474A8">
        <w:rPr>
          <w:i/>
          <w:iCs/>
          <w:color w:val="000000" w:themeColor="text1"/>
          <w:sz w:val="22"/>
          <w:szCs w:val="22"/>
        </w:rPr>
        <w:t>).</w:t>
      </w:r>
    </w:p>
    <w:p w14:paraId="7E1CB199" w14:textId="28BB0AF7" w:rsidR="00725D89" w:rsidRDefault="00725D89" w:rsidP="00725D89">
      <w:pPr>
        <w:pStyle w:val="paragraph"/>
        <w:numPr>
          <w:ilvl w:val="0"/>
          <w:numId w:val="1"/>
        </w:numPr>
        <w:spacing w:beforeAutospacing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Enclose</w:t>
      </w:r>
      <w:r w:rsidRPr="000E5957">
        <w:rPr>
          <w:sz w:val="22"/>
          <w:szCs w:val="22"/>
        </w:rPr>
        <w:t xml:space="preserve"> a signed copy of either a plan of action or a </w:t>
      </w:r>
      <w:r w:rsidR="00F87EBF">
        <w:rPr>
          <w:sz w:val="22"/>
          <w:szCs w:val="22"/>
        </w:rPr>
        <w:t>comprehensive</w:t>
      </w:r>
      <w:r w:rsidRPr="000E5957">
        <w:rPr>
          <w:sz w:val="22"/>
          <w:szCs w:val="22"/>
        </w:rPr>
        <w:t xml:space="preserve"> agreement, redacted as needed.</w:t>
      </w:r>
    </w:p>
    <w:p w14:paraId="11C4FA29" w14:textId="510B74B7" w:rsidR="00805AE9" w:rsidRPr="00805AE9" w:rsidRDefault="00805AE9" w:rsidP="00805AE9">
      <w:pPr>
        <w:pStyle w:val="paragraph"/>
        <w:numPr>
          <w:ilvl w:val="0"/>
          <w:numId w:val="1"/>
        </w:numPr>
        <w:spacing w:beforeAutospacing="0" w:afterAutospacing="0"/>
        <w:ind w:left="720"/>
        <w:textAlignment w:val="baseline"/>
        <w:rPr>
          <w:rStyle w:val="eop"/>
          <w:sz w:val="22"/>
          <w:szCs w:val="22"/>
        </w:rPr>
      </w:pPr>
      <w:r w:rsidRPr="00805AE9">
        <w:rPr>
          <w:rStyle w:val="normaltextrun"/>
          <w:sz w:val="22"/>
          <w:szCs w:val="22"/>
        </w:rPr>
        <w:t xml:space="preserve">Enclose any permit that the Federal agency or DHHL legally requires. This may include a permit under Section 4 of ARPA (see </w:t>
      </w:r>
      <w:hyperlink r:id="rId12">
        <w:r w:rsidRPr="00805AE9">
          <w:rPr>
            <w:rStyle w:val="Hyperlink"/>
            <w:sz w:val="22"/>
            <w:szCs w:val="22"/>
          </w:rPr>
          <w:t>43 CFR 10.6</w:t>
        </w:r>
      </w:hyperlink>
      <w:r w:rsidRPr="00805AE9">
        <w:rPr>
          <w:color w:val="000000" w:themeColor="text1"/>
          <w:sz w:val="22"/>
          <w:szCs w:val="22"/>
        </w:rPr>
        <w:t xml:space="preserve"> Excavation).</w:t>
      </w:r>
    </w:p>
    <w:p w14:paraId="37964696" w14:textId="77777777" w:rsidR="00ED2BDB" w:rsidRDefault="00ED2BDB" w:rsidP="56D099A0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74514089" w14:textId="0B21A787" w:rsidR="0017416C" w:rsidRPr="007C22F7" w:rsidRDefault="0017416C" w:rsidP="56D099A0">
      <w:pPr>
        <w:pStyle w:val="paragraph"/>
        <w:spacing w:before="0" w:beforeAutospacing="0" w:after="0" w:afterAutospacing="0" w:line="259" w:lineRule="auto"/>
        <w:textAlignment w:val="baseline"/>
        <w:rPr>
          <w:sz w:val="22"/>
          <w:szCs w:val="22"/>
        </w:rPr>
      </w:pPr>
      <w:r w:rsidRPr="007C22F7">
        <w:rPr>
          <w:rStyle w:val="normaltextrun"/>
          <w:b/>
          <w:bCs/>
          <w:color w:val="000000" w:themeColor="text1"/>
          <w:sz w:val="22"/>
          <w:szCs w:val="22"/>
        </w:rPr>
        <w:t xml:space="preserve">Before </w:t>
      </w:r>
      <w:r w:rsidR="0015519E">
        <w:rPr>
          <w:rStyle w:val="normaltextrun"/>
          <w:b/>
          <w:bCs/>
          <w:color w:val="000000" w:themeColor="text1"/>
          <w:sz w:val="22"/>
          <w:szCs w:val="22"/>
        </w:rPr>
        <w:t>sending</w:t>
      </w:r>
      <w:r w:rsidRPr="007C22F7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15519E">
        <w:rPr>
          <w:rStyle w:val="normaltextrun"/>
          <w:b/>
          <w:bCs/>
          <w:color w:val="000000" w:themeColor="text1"/>
          <w:sz w:val="22"/>
          <w:szCs w:val="22"/>
        </w:rPr>
        <w:t>the</w:t>
      </w:r>
      <w:r w:rsidR="0066699B" w:rsidRPr="007C22F7">
        <w:rPr>
          <w:rStyle w:val="normaltextrun"/>
          <w:b/>
          <w:bCs/>
          <w:color w:val="000000" w:themeColor="text1"/>
          <w:sz w:val="22"/>
          <w:szCs w:val="22"/>
        </w:rPr>
        <w:t xml:space="preserve"> authorization</w:t>
      </w:r>
      <w:r w:rsidRPr="007C22F7">
        <w:rPr>
          <w:rStyle w:val="normaltextrun"/>
          <w:b/>
          <w:bCs/>
          <w:color w:val="000000" w:themeColor="text1"/>
          <w:sz w:val="22"/>
          <w:szCs w:val="22"/>
        </w:rPr>
        <w:t>, REMOVE</w:t>
      </w:r>
      <w:r w:rsidRPr="007C22F7">
        <w:rPr>
          <w:rStyle w:val="normaltextrun"/>
          <w:color w:val="000000" w:themeColor="text1"/>
          <w:sz w:val="22"/>
          <w:szCs w:val="22"/>
        </w:rPr>
        <w:t xml:space="preserve"> these instructions, highlighting</w:t>
      </w:r>
      <w:r w:rsidR="00087E17">
        <w:rPr>
          <w:rStyle w:val="normaltextrun"/>
          <w:color w:val="000000" w:themeColor="text1"/>
          <w:sz w:val="22"/>
          <w:szCs w:val="22"/>
        </w:rPr>
        <w:t>, italics</w:t>
      </w:r>
      <w:r w:rsidRPr="007C22F7">
        <w:rPr>
          <w:rStyle w:val="normaltextrun"/>
          <w:color w:val="000000" w:themeColor="text1"/>
          <w:sz w:val="22"/>
          <w:szCs w:val="22"/>
        </w:rPr>
        <w:t xml:space="preserve">, and {braces}. </w:t>
      </w:r>
    </w:p>
    <w:p w14:paraId="1C13E7AC" w14:textId="2286FF21" w:rsidR="5A9F39D5" w:rsidRPr="007C22F7" w:rsidRDefault="5A9F39D5" w:rsidP="56D099A0">
      <w:pPr>
        <w:spacing w:after="0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78ED971" w14:textId="77777777" w:rsidR="000A1069" w:rsidRDefault="149B1F4E" w:rsidP="56D099A0">
      <w:pPr>
        <w:spacing w:after="0"/>
        <w:rPr>
          <w:rStyle w:val="normaltextrun"/>
          <w:rFonts w:ascii="Times New Roman" w:eastAsia="Times New Roman" w:hAnsi="Times New Roman" w:cs="Times New Roman"/>
          <w:color w:val="000000" w:themeColor="text1"/>
        </w:rPr>
        <w:sectPr w:rsidR="000A1069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C22F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Send the authorization</w:t>
      </w:r>
      <w:r w:rsidR="00F5138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F51380" w:rsidRPr="001D3CE8">
        <w:rPr>
          <w:rStyle w:val="normaltextrun"/>
          <w:rFonts w:ascii="Times New Roman" w:eastAsia="Times New Roman" w:hAnsi="Times New Roman" w:cs="Times New Roman"/>
          <w:color w:val="000000" w:themeColor="text1"/>
        </w:rPr>
        <w:t>to the person responsible for the excavation.</w:t>
      </w:r>
      <w:r w:rsidR="00F5138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DO NOT </w:t>
      </w:r>
      <w:r w:rsidR="00F51380" w:rsidRPr="001D3CE8">
        <w:rPr>
          <w:rStyle w:val="normaltextrun"/>
          <w:rFonts w:ascii="Times New Roman" w:eastAsia="Times New Roman" w:hAnsi="Times New Roman" w:cs="Times New Roman"/>
          <w:color w:val="000000" w:themeColor="text1"/>
        </w:rPr>
        <w:t>send to the National NAGPRA Program</w:t>
      </w:r>
      <w:r w:rsidRPr="001D3CE8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5898C30" w14:textId="77777777" w:rsidR="003D267F" w:rsidRPr="001D3CE8" w:rsidRDefault="003D267F" w:rsidP="56D099A0">
      <w:pPr>
        <w:rPr>
          <w:rStyle w:val="normaltextrun"/>
          <w:rFonts w:ascii="Times New Roman" w:eastAsia="Times New Roman" w:hAnsi="Times New Roman" w:cs="Times New Roman"/>
        </w:rPr>
      </w:pPr>
      <w:r w:rsidRPr="001D3CE8">
        <w:rPr>
          <w:rStyle w:val="normaltextrun"/>
          <w:rFonts w:ascii="Times New Roman" w:hAnsi="Times New Roman" w:cs="Times New Roman"/>
        </w:rPr>
        <w:br w:type="page"/>
      </w:r>
    </w:p>
    <w:p w14:paraId="76FD727D" w14:textId="37D57349" w:rsidR="000A1069" w:rsidRDefault="000A1069" w:rsidP="000A1069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lastRenderedPageBreak/>
        <w:t>Authorization for an Excavation of</w:t>
      </w:r>
    </w:p>
    <w:p w14:paraId="741E126E" w14:textId="77777777" w:rsidR="000A1069" w:rsidRDefault="000A1069" w:rsidP="000A1069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Native American Human Remains or Cultural Items</w:t>
      </w:r>
    </w:p>
    <w:p w14:paraId="40B5EAE4" w14:textId="77777777" w:rsidR="000A1069" w:rsidRDefault="000A1069" w:rsidP="000A1069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On Federal or Tribal Lands</w:t>
      </w:r>
    </w:p>
    <w:p w14:paraId="37CD48B2" w14:textId="77777777" w:rsidR="002E6E09" w:rsidRDefault="002E6E09" w:rsidP="000A1069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6E45563D" w14:textId="5568E860" w:rsidR="002E6E09" w:rsidRDefault="002E6E09" w:rsidP="002E6E09">
      <w:pPr>
        <w:pStyle w:val="paragraph"/>
        <w:spacing w:before="0" w:beforeAutospacing="0" w:after="0" w:afterAutospacing="0" w:line="259" w:lineRule="auto"/>
        <w:jc w:val="center"/>
        <w:rPr>
          <w:rStyle w:val="eop"/>
          <w:b/>
          <w:bCs/>
          <w:sz w:val="22"/>
          <w:szCs w:val="22"/>
        </w:rPr>
      </w:pPr>
      <w:r w:rsidRPr="0DA93A85">
        <w:rPr>
          <w:rStyle w:val="eop"/>
          <w:b/>
          <w:bCs/>
          <w:sz w:val="22"/>
          <w:szCs w:val="22"/>
        </w:rPr>
        <w:t>{</w:t>
      </w:r>
      <w:r w:rsidRPr="0DA93A85">
        <w:rPr>
          <w:rStyle w:val="eop"/>
          <w:b/>
          <w:bCs/>
          <w:sz w:val="22"/>
          <w:szCs w:val="22"/>
          <w:highlight w:val="yellow"/>
        </w:rPr>
        <w:t>1. Federal agency</w:t>
      </w:r>
      <w:r w:rsidR="00F87EBF">
        <w:rPr>
          <w:rStyle w:val="eop"/>
          <w:b/>
          <w:bCs/>
          <w:sz w:val="22"/>
          <w:szCs w:val="22"/>
          <w:highlight w:val="yellow"/>
        </w:rPr>
        <w:t xml:space="preserve"> unit</w:t>
      </w:r>
      <w:r w:rsidRPr="0DA93A85">
        <w:rPr>
          <w:rStyle w:val="eop"/>
          <w:b/>
          <w:bCs/>
          <w:sz w:val="22"/>
          <w:szCs w:val="22"/>
          <w:highlight w:val="yellow"/>
        </w:rPr>
        <w:t xml:space="preserve"> or DHHL</w:t>
      </w:r>
      <w:r w:rsidRPr="0DA93A85">
        <w:rPr>
          <w:rStyle w:val="eop"/>
          <w:b/>
          <w:bCs/>
          <w:sz w:val="22"/>
          <w:szCs w:val="22"/>
        </w:rPr>
        <w:t>}</w:t>
      </w:r>
    </w:p>
    <w:p w14:paraId="750A474F" w14:textId="77777777" w:rsidR="002E6E09" w:rsidRDefault="002E6E09" w:rsidP="002E6E09">
      <w:pPr>
        <w:pStyle w:val="paragraph"/>
        <w:spacing w:before="0" w:beforeAutospacing="0" w:after="0" w:afterAutospacing="0" w:line="259" w:lineRule="auto"/>
        <w:jc w:val="center"/>
        <w:rPr>
          <w:rStyle w:val="eop"/>
          <w:b/>
          <w:bCs/>
          <w:sz w:val="22"/>
          <w:szCs w:val="22"/>
        </w:rPr>
      </w:pPr>
    </w:p>
    <w:p w14:paraId="2A7A67A8" w14:textId="05338B54" w:rsidR="00072805" w:rsidRDefault="00335167" w:rsidP="56D099A0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>
        <w:rPr>
          <w:rStyle w:val="eop"/>
          <w:sz w:val="22"/>
          <w:szCs w:val="22"/>
        </w:rPr>
        <w:t xml:space="preserve">This authorization for an excavation was developed in accordance with </w:t>
      </w:r>
      <w:r w:rsidR="00072805" w:rsidRPr="007C22F7">
        <w:rPr>
          <w:rStyle w:val="normaltextrun"/>
          <w:sz w:val="22"/>
          <w:szCs w:val="22"/>
        </w:rPr>
        <w:t>the Native American Graves Protection and Repatriation Act (NAGPRA; 25 U.S.C. 3001 et seq) and its implementing regulations (43 CFR part 10)</w:t>
      </w:r>
      <w:r>
        <w:rPr>
          <w:rStyle w:val="normaltextrun"/>
          <w:sz w:val="22"/>
          <w:szCs w:val="22"/>
        </w:rPr>
        <w:t>.</w:t>
      </w:r>
    </w:p>
    <w:p w14:paraId="4F5158BB" w14:textId="77777777" w:rsidR="00E61D98" w:rsidRDefault="00E61D98" w:rsidP="56D099A0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32BEBF7C" w14:textId="77777777" w:rsidR="00627494" w:rsidRDefault="00627494" w:rsidP="56D099A0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1F464E20" w14:textId="77777777" w:rsidR="00627494" w:rsidRDefault="00627494" w:rsidP="00627494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Appropriate official</w:t>
      </w:r>
    </w:p>
    <w:p w14:paraId="672FE3EF" w14:textId="4AA3F418" w:rsidR="00627494" w:rsidRDefault="00627494" w:rsidP="00627494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To ensure compliance with NAGPRA, {</w:t>
      </w:r>
      <w:r w:rsidRPr="00E35AC5">
        <w:rPr>
          <w:rStyle w:val="normaltextrun"/>
          <w:sz w:val="22"/>
          <w:szCs w:val="22"/>
          <w:highlight w:val="yellow"/>
        </w:rPr>
        <w:t>1.</w:t>
      </w:r>
      <w:r>
        <w:rPr>
          <w:rStyle w:val="normaltextrun"/>
          <w:sz w:val="22"/>
          <w:szCs w:val="22"/>
          <w:highlight w:val="yellow"/>
        </w:rPr>
        <w:t xml:space="preserve"> </w:t>
      </w:r>
      <w:r w:rsidRPr="00E35AC5">
        <w:rPr>
          <w:rStyle w:val="normaltextrun"/>
          <w:sz w:val="22"/>
          <w:szCs w:val="22"/>
          <w:highlight w:val="yellow"/>
        </w:rPr>
        <w:t>Federal agency</w:t>
      </w:r>
      <w:r>
        <w:rPr>
          <w:rStyle w:val="normaltextrun"/>
          <w:sz w:val="22"/>
          <w:szCs w:val="22"/>
          <w:highlight w:val="yellow"/>
        </w:rPr>
        <w:t xml:space="preserve"> </w:t>
      </w:r>
      <w:r w:rsidR="00F87EBF">
        <w:rPr>
          <w:rStyle w:val="normaltextrun"/>
          <w:sz w:val="22"/>
          <w:szCs w:val="22"/>
          <w:highlight w:val="yellow"/>
        </w:rPr>
        <w:t xml:space="preserve">unit </w:t>
      </w:r>
      <w:r w:rsidR="00EC29E1">
        <w:rPr>
          <w:rStyle w:val="normaltextrun"/>
          <w:sz w:val="22"/>
          <w:szCs w:val="22"/>
          <w:highlight w:val="yellow"/>
        </w:rPr>
        <w:t xml:space="preserve">or </w:t>
      </w:r>
      <w:r w:rsidRPr="00E35AC5">
        <w:rPr>
          <w:rStyle w:val="normaltextrun"/>
          <w:sz w:val="22"/>
          <w:szCs w:val="22"/>
          <w:highlight w:val="yellow"/>
        </w:rPr>
        <w:t>DHHL</w:t>
      </w:r>
      <w:r>
        <w:rPr>
          <w:rStyle w:val="normaltextrun"/>
          <w:sz w:val="22"/>
          <w:szCs w:val="22"/>
        </w:rPr>
        <w:t>} has designated the following appropriate officials to carry out the requirements in 43 CFR Subpart B-Protection of Human Remains or Cultural Items on Federal or Tribal Lands.</w:t>
      </w:r>
    </w:p>
    <w:p w14:paraId="33483E83" w14:textId="77777777" w:rsidR="00627494" w:rsidRDefault="00627494" w:rsidP="0062749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7592F6A3" w14:textId="7DBE8D98" w:rsidR="00627494" w:rsidRDefault="00627494" w:rsidP="00627494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i/>
          <w:iCs/>
          <w:sz w:val="22"/>
          <w:szCs w:val="22"/>
        </w:rPr>
      </w:pPr>
      <w:r w:rsidRPr="00E35AC5">
        <w:rPr>
          <w:rStyle w:val="normaltextrun"/>
          <w:sz w:val="22"/>
          <w:szCs w:val="22"/>
        </w:rPr>
        <w:t>{</w:t>
      </w:r>
      <w:r w:rsidR="00516CF9" w:rsidRPr="00A72FE6">
        <w:rPr>
          <w:rStyle w:val="normaltextrun"/>
          <w:sz w:val="22"/>
          <w:szCs w:val="22"/>
          <w:highlight w:val="yellow"/>
        </w:rPr>
        <w:t>2</w:t>
      </w:r>
      <w:r w:rsidRPr="00A72FE6">
        <w:rPr>
          <w:rStyle w:val="normaltextrun"/>
          <w:sz w:val="22"/>
          <w:szCs w:val="22"/>
          <w:highlight w:val="yellow"/>
        </w:rPr>
        <w:t>.</w:t>
      </w:r>
      <w:r w:rsidRPr="00AC48C2">
        <w:rPr>
          <w:rStyle w:val="normaltextrun"/>
          <w:sz w:val="22"/>
          <w:szCs w:val="22"/>
          <w:highlight w:val="yellow"/>
        </w:rPr>
        <w:t xml:space="preserve"> </w:t>
      </w:r>
      <w:r w:rsidRPr="00AC48C2">
        <w:rPr>
          <w:rStyle w:val="normaltextrun"/>
          <w:i/>
          <w:iCs/>
          <w:sz w:val="22"/>
          <w:szCs w:val="22"/>
          <w:highlight w:val="yellow"/>
        </w:rPr>
        <w:t xml:space="preserve">Contact </w:t>
      </w:r>
      <w:r w:rsidRPr="00E35AC5">
        <w:rPr>
          <w:rStyle w:val="normaltextrun"/>
          <w:i/>
          <w:iCs/>
          <w:sz w:val="22"/>
          <w:szCs w:val="22"/>
          <w:highlight w:val="yellow"/>
        </w:rPr>
        <w:t>information must be provided for the designated appropriate official (</w:t>
      </w:r>
      <w:hyperlink r:id="rId15" w:anchor="p-10.4(a)">
        <w:r w:rsidRPr="00E35AC5">
          <w:rPr>
            <w:rStyle w:val="Hyperlink"/>
            <w:i/>
            <w:iCs/>
            <w:sz w:val="22"/>
            <w:szCs w:val="22"/>
            <w:highlight w:val="yellow"/>
          </w:rPr>
          <w:t>43 CFR 10.4(a)</w:t>
        </w:r>
      </w:hyperlink>
      <w:r w:rsidRPr="00E35AC5">
        <w:rPr>
          <w:rStyle w:val="normaltextrun"/>
          <w:i/>
          <w:iCs/>
          <w:sz w:val="22"/>
          <w:szCs w:val="22"/>
          <w:highlight w:val="yellow"/>
        </w:rPr>
        <w:t>), who must be identified by individual name and title.</w:t>
      </w:r>
      <w:r>
        <w:rPr>
          <w:rStyle w:val="normaltextrun"/>
          <w:sz w:val="22"/>
          <w:szCs w:val="22"/>
        </w:rPr>
        <w:t>}</w:t>
      </w:r>
    </w:p>
    <w:p w14:paraId="220CBD42" w14:textId="77777777" w:rsidR="00627494" w:rsidRDefault="00627494" w:rsidP="00627494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i/>
          <w:iCs/>
          <w:sz w:val="22"/>
          <w:szCs w:val="22"/>
        </w:rPr>
      </w:pPr>
    </w:p>
    <w:p w14:paraId="5DC55222" w14:textId="77777777" w:rsidR="00627494" w:rsidRPr="00E35AC5" w:rsidRDefault="00627494" w:rsidP="00627494">
      <w:pPr>
        <w:pStyle w:val="paragraph"/>
        <w:spacing w:before="0" w:beforeAutospacing="0" w:after="0" w:afterAutospacing="0" w:line="259" w:lineRule="auto"/>
        <w:ind w:left="720"/>
        <w:rPr>
          <w:rStyle w:val="eop"/>
          <w:i/>
          <w:iCs/>
          <w:sz w:val="22"/>
          <w:szCs w:val="22"/>
        </w:rPr>
      </w:pPr>
    </w:p>
    <w:p w14:paraId="75ECD54A" w14:textId="77777777" w:rsidR="00627494" w:rsidRPr="003E2293" w:rsidRDefault="00627494" w:rsidP="00627494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Description</w:t>
      </w:r>
    </w:p>
    <w:p w14:paraId="19BF6A27" w14:textId="637B740C" w:rsidR="00627494" w:rsidRDefault="00627494" w:rsidP="00627494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 w:rsidRPr="0DA93A85">
        <w:rPr>
          <w:rStyle w:val="normaltextrun"/>
          <w:sz w:val="22"/>
          <w:szCs w:val="22"/>
        </w:rPr>
        <w:t>{</w:t>
      </w:r>
      <w:r w:rsidR="00516CF9">
        <w:rPr>
          <w:rStyle w:val="normaltextrun"/>
          <w:sz w:val="22"/>
          <w:szCs w:val="22"/>
          <w:highlight w:val="yellow"/>
        </w:rPr>
        <w:t>3</w:t>
      </w:r>
      <w:r w:rsidRPr="0DA93A85">
        <w:rPr>
          <w:rStyle w:val="normaltextrun"/>
          <w:sz w:val="22"/>
          <w:szCs w:val="22"/>
          <w:highlight w:val="yellow"/>
        </w:rPr>
        <w:t xml:space="preserve">. </w:t>
      </w:r>
      <w:r w:rsidRPr="00F30282">
        <w:rPr>
          <w:rStyle w:val="normaltextrun"/>
          <w:i/>
          <w:iCs/>
          <w:sz w:val="22"/>
          <w:szCs w:val="22"/>
          <w:highlight w:val="yellow"/>
        </w:rPr>
        <w:t xml:space="preserve">Insert a general description of </w:t>
      </w:r>
      <w:r>
        <w:rPr>
          <w:rStyle w:val="normaltextrun"/>
          <w:i/>
          <w:iCs/>
          <w:sz w:val="22"/>
          <w:szCs w:val="22"/>
          <w:highlight w:val="yellow"/>
        </w:rPr>
        <w:t>the</w:t>
      </w:r>
      <w:r w:rsidRPr="00F30282">
        <w:rPr>
          <w:rStyle w:val="normaltextrun"/>
          <w:i/>
          <w:iCs/>
          <w:sz w:val="22"/>
          <w:szCs w:val="22"/>
          <w:highlight w:val="yellow"/>
        </w:rPr>
        <w:t xml:space="preserve"> </w:t>
      </w:r>
      <w:r w:rsidR="00ED1523">
        <w:rPr>
          <w:rStyle w:val="normaltextrun"/>
          <w:i/>
          <w:iCs/>
          <w:sz w:val="22"/>
          <w:szCs w:val="22"/>
          <w:highlight w:val="yellow"/>
        </w:rPr>
        <w:t>excavation</w:t>
      </w:r>
      <w:r w:rsidRPr="00F30282">
        <w:rPr>
          <w:rStyle w:val="normaltextrun"/>
          <w:i/>
          <w:iCs/>
          <w:sz w:val="22"/>
          <w:szCs w:val="22"/>
          <w:highlight w:val="yellow"/>
        </w:rPr>
        <w:t>, including the general geographical location b</w:t>
      </w:r>
      <w:r w:rsidRPr="00B540F6">
        <w:rPr>
          <w:rStyle w:val="normaltextrun"/>
          <w:i/>
          <w:iCs/>
          <w:sz w:val="22"/>
          <w:szCs w:val="22"/>
          <w:highlight w:val="yellow"/>
        </w:rPr>
        <w:t xml:space="preserve">y county and State. Provide a brief summary of any additional information about the </w:t>
      </w:r>
      <w:r w:rsidR="00ED1523" w:rsidRPr="00B540F6">
        <w:rPr>
          <w:rStyle w:val="normaltextrun"/>
          <w:i/>
          <w:iCs/>
          <w:sz w:val="22"/>
          <w:szCs w:val="22"/>
          <w:highlight w:val="yellow"/>
        </w:rPr>
        <w:t xml:space="preserve">excavation, including the reasonable steps taken to evaluate the </w:t>
      </w:r>
      <w:r w:rsidR="00B540F6" w:rsidRPr="00B540F6">
        <w:rPr>
          <w:rStyle w:val="normaltextrun"/>
          <w:i/>
          <w:iCs/>
          <w:sz w:val="22"/>
          <w:szCs w:val="22"/>
          <w:highlight w:val="yellow"/>
        </w:rPr>
        <w:t>potential need for an excavation and any permit required</w:t>
      </w:r>
      <w:r w:rsidRPr="00B540F6">
        <w:rPr>
          <w:rStyle w:val="normaltextrun"/>
          <w:i/>
          <w:iCs/>
          <w:sz w:val="22"/>
          <w:szCs w:val="22"/>
          <w:highlight w:val="yellow"/>
        </w:rPr>
        <w:t>.</w:t>
      </w:r>
      <w:r w:rsidRPr="0DA93A85">
        <w:rPr>
          <w:rStyle w:val="normaltextrun"/>
          <w:sz w:val="22"/>
          <w:szCs w:val="22"/>
        </w:rPr>
        <w:t xml:space="preserve">} </w:t>
      </w:r>
    </w:p>
    <w:p w14:paraId="5F580DCB" w14:textId="77777777" w:rsidR="00627494" w:rsidRDefault="00627494" w:rsidP="00627494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</w:p>
    <w:p w14:paraId="5016045B" w14:textId="1C67FA61" w:rsidR="00627494" w:rsidRDefault="00627494" w:rsidP="00627494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T</w:t>
      </w:r>
      <w:r w:rsidRPr="00253C8B">
        <w:rPr>
          <w:rStyle w:val="normaltextrun"/>
          <w:sz w:val="22"/>
          <w:szCs w:val="22"/>
        </w:rPr>
        <w:t xml:space="preserve">he </w:t>
      </w:r>
      <w:r w:rsidRPr="00253C8B">
        <w:rPr>
          <w:sz w:val="22"/>
          <w:szCs w:val="22"/>
        </w:rPr>
        <w:t xml:space="preserve">person responsible for the </w:t>
      </w:r>
      <w:r w:rsidR="00B540F6">
        <w:rPr>
          <w:sz w:val="22"/>
          <w:szCs w:val="22"/>
        </w:rPr>
        <w:t>excavation</w:t>
      </w:r>
      <w:r>
        <w:rPr>
          <w:sz w:val="22"/>
          <w:szCs w:val="22"/>
        </w:rPr>
        <w:t xml:space="preserve"> is:</w:t>
      </w:r>
    </w:p>
    <w:p w14:paraId="77B1E834" w14:textId="6B125BE0" w:rsidR="00627494" w:rsidRDefault="00627494" w:rsidP="00627494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i/>
          <w:iCs/>
          <w:sz w:val="22"/>
          <w:szCs w:val="22"/>
        </w:rPr>
      </w:pPr>
      <w:r w:rsidRPr="00E35AC5">
        <w:rPr>
          <w:rStyle w:val="normaltextrun"/>
          <w:sz w:val="22"/>
          <w:szCs w:val="22"/>
        </w:rPr>
        <w:t>{</w:t>
      </w:r>
      <w:r w:rsidR="00516CF9">
        <w:rPr>
          <w:rStyle w:val="normaltextrun"/>
          <w:sz w:val="22"/>
          <w:szCs w:val="22"/>
          <w:highlight w:val="yellow"/>
        </w:rPr>
        <w:t>4</w:t>
      </w:r>
      <w:r w:rsidRPr="00AC48C2">
        <w:rPr>
          <w:rStyle w:val="normaltextrun"/>
          <w:sz w:val="22"/>
          <w:szCs w:val="22"/>
          <w:highlight w:val="yellow"/>
        </w:rPr>
        <w:t xml:space="preserve">. </w:t>
      </w:r>
      <w:r w:rsidRPr="00AC48C2">
        <w:rPr>
          <w:rStyle w:val="normaltextrun"/>
          <w:i/>
          <w:iCs/>
          <w:sz w:val="22"/>
          <w:szCs w:val="22"/>
          <w:highlight w:val="yellow"/>
        </w:rPr>
        <w:t xml:space="preserve">Contact </w:t>
      </w:r>
      <w:r w:rsidRPr="00E35AC5">
        <w:rPr>
          <w:rStyle w:val="normaltextrun"/>
          <w:i/>
          <w:iCs/>
          <w:sz w:val="22"/>
          <w:szCs w:val="22"/>
          <w:highlight w:val="yellow"/>
        </w:rPr>
        <w:t xml:space="preserve">information must be provided for </w:t>
      </w:r>
      <w:r>
        <w:rPr>
          <w:rStyle w:val="normaltextrun"/>
          <w:i/>
          <w:iCs/>
          <w:sz w:val="22"/>
          <w:szCs w:val="22"/>
          <w:highlight w:val="yellow"/>
        </w:rPr>
        <w:t>the person responsible for the activity</w:t>
      </w:r>
      <w:r w:rsidRPr="00E35AC5">
        <w:rPr>
          <w:rStyle w:val="normaltextrun"/>
          <w:i/>
          <w:iCs/>
          <w:sz w:val="22"/>
          <w:szCs w:val="22"/>
          <w:highlight w:val="yellow"/>
        </w:rPr>
        <w:t>.</w:t>
      </w:r>
      <w:r>
        <w:rPr>
          <w:rStyle w:val="normaltextrun"/>
          <w:sz w:val="22"/>
          <w:szCs w:val="22"/>
        </w:rPr>
        <w:t>}</w:t>
      </w:r>
    </w:p>
    <w:p w14:paraId="34E760CA" w14:textId="77777777" w:rsidR="00072805" w:rsidRDefault="00072805" w:rsidP="56D099A0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42D47D29" w14:textId="6515A300" w:rsidR="00585D54" w:rsidRDefault="00585D54" w:rsidP="00585D54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 w:rsidRPr="00253C8B">
        <w:rPr>
          <w:rStyle w:val="normaltextrun"/>
          <w:sz w:val="22"/>
          <w:szCs w:val="22"/>
        </w:rPr>
        <w:t>{</w:t>
      </w:r>
      <w:r w:rsidR="00516CF9">
        <w:rPr>
          <w:rStyle w:val="normaltextrun"/>
          <w:sz w:val="22"/>
          <w:szCs w:val="22"/>
          <w:highlight w:val="yellow"/>
        </w:rPr>
        <w:t>5</w:t>
      </w:r>
      <w:r w:rsidRPr="00253C8B">
        <w:rPr>
          <w:rStyle w:val="normaltextrun"/>
          <w:sz w:val="22"/>
          <w:szCs w:val="22"/>
          <w:highlight w:val="yellow"/>
        </w:rPr>
        <w:t xml:space="preserve">. </w:t>
      </w:r>
      <w:r>
        <w:rPr>
          <w:rStyle w:val="normaltextrun"/>
          <w:sz w:val="22"/>
          <w:szCs w:val="22"/>
          <w:highlight w:val="yellow"/>
        </w:rPr>
        <w:t>Provide clear instructions</w:t>
      </w:r>
      <w:r w:rsidRPr="00253C8B">
        <w:rPr>
          <w:rStyle w:val="normaltextrun"/>
          <w:sz w:val="22"/>
          <w:szCs w:val="22"/>
          <w:highlight w:val="yellow"/>
        </w:rPr>
        <w:t xml:space="preserve"> for protecting,</w:t>
      </w:r>
      <w:r w:rsidRPr="00253C8B">
        <w:rPr>
          <w:sz w:val="22"/>
          <w:szCs w:val="22"/>
          <w:highlight w:val="yellow"/>
        </w:rPr>
        <w:t xml:space="preserve"> securing, stabilizing, or covering the human remains or cultural items, if appropriate.</w:t>
      </w:r>
      <w:r w:rsidRPr="00253C8B">
        <w:rPr>
          <w:sz w:val="22"/>
          <w:szCs w:val="22"/>
        </w:rPr>
        <w:t>}</w:t>
      </w:r>
    </w:p>
    <w:p w14:paraId="6CC70A9D" w14:textId="69601E97" w:rsidR="00072805" w:rsidRDefault="00072805" w:rsidP="56D099A0">
      <w:pPr>
        <w:pStyle w:val="paragraph"/>
        <w:spacing w:before="0" w:beforeAutospacing="0" w:after="0" w:afterAutospacing="0" w:line="259" w:lineRule="auto"/>
        <w:textAlignment w:val="baseline"/>
        <w:rPr>
          <w:sz w:val="22"/>
          <w:szCs w:val="22"/>
        </w:rPr>
      </w:pPr>
    </w:p>
    <w:p w14:paraId="55813C40" w14:textId="77777777" w:rsidR="00EC7CD0" w:rsidRPr="007C22F7" w:rsidRDefault="00EC7CD0" w:rsidP="56D099A0">
      <w:pPr>
        <w:pStyle w:val="paragraph"/>
        <w:spacing w:before="0" w:beforeAutospacing="0" w:after="0" w:afterAutospacing="0" w:line="259" w:lineRule="auto"/>
        <w:textAlignment w:val="baseline"/>
        <w:rPr>
          <w:sz w:val="22"/>
          <w:szCs w:val="22"/>
        </w:rPr>
      </w:pPr>
    </w:p>
    <w:p w14:paraId="4152DA1C" w14:textId="4E6CD6BB" w:rsidR="006A23C0" w:rsidRDefault="006A23C0" w:rsidP="006A23C0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  <w:r w:rsidRPr="00253C8B">
        <w:rPr>
          <w:rStyle w:val="normaltextrun"/>
          <w:sz w:val="22"/>
          <w:szCs w:val="22"/>
        </w:rPr>
        <w:t>{</w:t>
      </w:r>
      <w:r w:rsidR="00516CF9">
        <w:rPr>
          <w:rStyle w:val="normaltextrun"/>
          <w:sz w:val="22"/>
          <w:szCs w:val="22"/>
          <w:highlight w:val="yellow"/>
          <w:shd w:val="clear" w:color="auto" w:fill="FFFF00"/>
        </w:rPr>
        <w:t>6</w:t>
      </w:r>
      <w:r w:rsidRPr="00253C8B">
        <w:rPr>
          <w:rStyle w:val="normaltextrun"/>
          <w:sz w:val="22"/>
          <w:szCs w:val="22"/>
          <w:highlight w:val="yellow"/>
          <w:shd w:val="clear" w:color="auto" w:fill="FFFF00"/>
        </w:rPr>
        <w:t xml:space="preserve">. </w:t>
      </w:r>
      <w:r w:rsidRPr="0024393B">
        <w:rPr>
          <w:rStyle w:val="normaltextrun"/>
          <w:sz w:val="22"/>
          <w:szCs w:val="22"/>
          <w:highlight w:val="yellow"/>
        </w:rPr>
        <w:t>Federal agency</w:t>
      </w:r>
      <w:r w:rsidR="00F87EBF">
        <w:rPr>
          <w:rStyle w:val="normaltextrun"/>
          <w:sz w:val="22"/>
          <w:szCs w:val="22"/>
          <w:highlight w:val="yellow"/>
        </w:rPr>
        <w:t xml:space="preserve"> or </w:t>
      </w:r>
      <w:r w:rsidRPr="0024393B">
        <w:rPr>
          <w:rStyle w:val="normaltextrun"/>
          <w:sz w:val="22"/>
          <w:szCs w:val="22"/>
          <w:highlight w:val="yellow"/>
        </w:rPr>
        <w:t>DHHL signature, name, and title</w:t>
      </w:r>
      <w:r w:rsidRPr="00253C8B">
        <w:rPr>
          <w:rStyle w:val="normaltextrun"/>
          <w:sz w:val="22"/>
          <w:szCs w:val="22"/>
        </w:rPr>
        <w:t>}</w:t>
      </w:r>
    </w:p>
    <w:p w14:paraId="353ADD00" w14:textId="77777777" w:rsidR="00516CF9" w:rsidRDefault="00516CF9" w:rsidP="006A23C0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</w:p>
    <w:p w14:paraId="17F95E19" w14:textId="20DA6EC0" w:rsidR="00516CF9" w:rsidRDefault="00516CF9" w:rsidP="00516CF9">
      <w:pPr>
        <w:pStyle w:val="paragraph"/>
        <w:spacing w:before="0" w:beforeAutospacing="0" w:after="0" w:afterAutospacing="0" w:line="259" w:lineRule="auto"/>
        <w:rPr>
          <w:rStyle w:val="eop"/>
          <w:b/>
          <w:bCs/>
          <w:sz w:val="22"/>
          <w:szCs w:val="22"/>
        </w:rPr>
      </w:pPr>
      <w:r w:rsidRPr="0DA93A85">
        <w:rPr>
          <w:rStyle w:val="eop"/>
          <w:b/>
          <w:bCs/>
          <w:sz w:val="22"/>
          <w:szCs w:val="22"/>
        </w:rPr>
        <w:t>{</w:t>
      </w:r>
      <w:r w:rsidRPr="00A72FE6">
        <w:rPr>
          <w:rStyle w:val="eop"/>
          <w:sz w:val="22"/>
          <w:szCs w:val="22"/>
          <w:highlight w:val="yellow"/>
        </w:rPr>
        <w:t>7</w:t>
      </w:r>
      <w:r w:rsidRPr="00516CF9">
        <w:rPr>
          <w:rStyle w:val="eop"/>
          <w:sz w:val="22"/>
          <w:szCs w:val="22"/>
          <w:highlight w:val="yellow"/>
        </w:rPr>
        <w:t>. Date approved, signed, and sent</w:t>
      </w:r>
      <w:r w:rsidRPr="0DA93A85">
        <w:rPr>
          <w:rStyle w:val="eop"/>
          <w:b/>
          <w:bCs/>
          <w:sz w:val="22"/>
          <w:szCs w:val="22"/>
        </w:rPr>
        <w:t>}</w:t>
      </w:r>
    </w:p>
    <w:p w14:paraId="77692690" w14:textId="77777777" w:rsidR="00516CF9" w:rsidRDefault="00516CF9" w:rsidP="006A23C0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</w:p>
    <w:p w14:paraId="330566CE" w14:textId="78B2F3E7" w:rsidR="00072805" w:rsidRPr="007C22F7" w:rsidRDefault="00072805" w:rsidP="56D099A0">
      <w:pPr>
        <w:pStyle w:val="paragraph"/>
        <w:spacing w:before="0" w:beforeAutospacing="0" w:after="0" w:afterAutospacing="0" w:line="259" w:lineRule="auto"/>
        <w:textAlignment w:val="baseline"/>
        <w:rPr>
          <w:sz w:val="22"/>
          <w:szCs w:val="22"/>
        </w:rPr>
      </w:pPr>
    </w:p>
    <w:p w14:paraId="06CB6ED5" w14:textId="39F2D92A" w:rsidR="00072805" w:rsidRPr="007C22F7" w:rsidRDefault="00072805" w:rsidP="00D05712">
      <w:pPr>
        <w:pStyle w:val="paragraph"/>
        <w:spacing w:before="0" w:beforeAutospacing="0" w:after="0" w:afterAutospacing="0" w:line="259" w:lineRule="auto"/>
        <w:textAlignment w:val="baseline"/>
        <w:rPr>
          <w:sz w:val="22"/>
          <w:szCs w:val="22"/>
        </w:rPr>
      </w:pPr>
      <w:r w:rsidRPr="007C22F7">
        <w:rPr>
          <w:rStyle w:val="normaltextrun"/>
          <w:sz w:val="22"/>
          <w:szCs w:val="22"/>
        </w:rPr>
        <w:t xml:space="preserve">Enclosure(s): </w:t>
      </w:r>
      <w:r w:rsidR="002B4545">
        <w:rPr>
          <w:sz w:val="22"/>
          <w:szCs w:val="22"/>
        </w:rPr>
        <w:t>{</w:t>
      </w:r>
      <w:r w:rsidR="002B4545" w:rsidRPr="002B4545">
        <w:rPr>
          <w:sz w:val="22"/>
          <w:szCs w:val="22"/>
          <w:highlight w:val="yellow"/>
        </w:rPr>
        <w:t>8.</w:t>
      </w:r>
      <w:r w:rsidR="002B4545">
        <w:rPr>
          <w:sz w:val="22"/>
          <w:szCs w:val="22"/>
        </w:rPr>
        <w:t xml:space="preserve"> </w:t>
      </w:r>
      <w:r w:rsidR="00D05712" w:rsidRPr="00253C8B">
        <w:rPr>
          <w:rStyle w:val="normaltextrun"/>
          <w:sz w:val="22"/>
          <w:szCs w:val="22"/>
          <w:highlight w:val="yellow"/>
        </w:rPr>
        <w:t>Plan of action and/or Comprehensive agreement</w:t>
      </w:r>
      <w:r w:rsidR="00D05712" w:rsidRPr="008A5434">
        <w:rPr>
          <w:rStyle w:val="normaltextrun"/>
          <w:sz w:val="22"/>
          <w:szCs w:val="22"/>
          <w:highlight w:val="yellow"/>
        </w:rPr>
        <w:t xml:space="preserve">, with redactions </w:t>
      </w:r>
      <w:r w:rsidR="00D05712" w:rsidRPr="00823B79">
        <w:rPr>
          <w:rStyle w:val="normaltextrun"/>
          <w:sz w:val="22"/>
          <w:szCs w:val="22"/>
          <w:highlight w:val="yellow"/>
        </w:rPr>
        <w:t>of confidential or sensitive information</w:t>
      </w:r>
      <w:r w:rsidR="00D05712" w:rsidRPr="00253C8B">
        <w:rPr>
          <w:rStyle w:val="normaltextrun"/>
          <w:sz w:val="22"/>
          <w:szCs w:val="22"/>
        </w:rPr>
        <w:t>.</w:t>
      </w:r>
      <w:r w:rsidR="00805AE9">
        <w:rPr>
          <w:rStyle w:val="normaltextrun"/>
          <w:sz w:val="22"/>
          <w:szCs w:val="22"/>
        </w:rPr>
        <w:t xml:space="preserve">} </w:t>
      </w:r>
      <w:r w:rsidR="00F87EBF">
        <w:rPr>
          <w:rStyle w:val="normaltextrun"/>
          <w:sz w:val="22"/>
          <w:szCs w:val="22"/>
        </w:rPr>
        <w:t>and</w:t>
      </w:r>
      <w:r w:rsidR="00805AE9">
        <w:rPr>
          <w:rStyle w:val="normaltextrun"/>
          <w:sz w:val="22"/>
          <w:szCs w:val="22"/>
        </w:rPr>
        <w:t xml:space="preserve"> {</w:t>
      </w:r>
      <w:r w:rsidR="00BC21DA" w:rsidRPr="00BC21DA">
        <w:rPr>
          <w:rStyle w:val="normaltextrun"/>
          <w:sz w:val="22"/>
          <w:szCs w:val="22"/>
          <w:highlight w:val="yellow"/>
        </w:rPr>
        <w:t xml:space="preserve">9. </w:t>
      </w:r>
      <w:r w:rsidR="001E50D4" w:rsidRPr="00BC21DA">
        <w:rPr>
          <w:highlight w:val="yellow"/>
        </w:rPr>
        <w:t>A</w:t>
      </w:r>
      <w:r w:rsidR="001E50D4" w:rsidRPr="00BC21DA">
        <w:rPr>
          <w:rStyle w:val="normaltextrun"/>
          <w:sz w:val="22"/>
          <w:szCs w:val="22"/>
          <w:highlight w:val="yellow"/>
        </w:rPr>
        <w:t>ny permit that the Federal agency or DHHL legally requires</w:t>
      </w:r>
      <w:r w:rsidR="00F87EBF">
        <w:rPr>
          <w:rStyle w:val="normaltextrun"/>
          <w:sz w:val="22"/>
          <w:szCs w:val="22"/>
          <w:highlight w:val="yellow"/>
        </w:rPr>
        <w:t xml:space="preserve">, </w:t>
      </w:r>
      <w:r w:rsidR="001E50D4" w:rsidRPr="00BC21DA">
        <w:rPr>
          <w:rStyle w:val="normaltextrun"/>
          <w:sz w:val="22"/>
          <w:szCs w:val="22"/>
          <w:highlight w:val="yellow"/>
        </w:rPr>
        <w:t>includ</w:t>
      </w:r>
      <w:r w:rsidR="00F87EBF">
        <w:rPr>
          <w:rStyle w:val="normaltextrun"/>
          <w:sz w:val="22"/>
          <w:szCs w:val="22"/>
          <w:highlight w:val="yellow"/>
        </w:rPr>
        <w:t xml:space="preserve">ing </w:t>
      </w:r>
      <w:r w:rsidR="001E50D4" w:rsidRPr="00BC21DA">
        <w:rPr>
          <w:rStyle w:val="normaltextrun"/>
          <w:sz w:val="22"/>
          <w:szCs w:val="22"/>
          <w:highlight w:val="yellow"/>
        </w:rPr>
        <w:t>a permit under Section 4 of ARPA</w:t>
      </w:r>
      <w:r w:rsidR="001E50D4">
        <w:rPr>
          <w:rStyle w:val="normaltextrun"/>
          <w:sz w:val="22"/>
          <w:szCs w:val="22"/>
        </w:rPr>
        <w:t>}</w:t>
      </w:r>
      <w:r w:rsidR="001E50D4" w:rsidRPr="001E50D4">
        <w:rPr>
          <w:rStyle w:val="normaltextrun"/>
          <w:sz w:val="22"/>
          <w:szCs w:val="22"/>
        </w:rPr>
        <w:t>.</w:t>
      </w:r>
    </w:p>
    <w:p w14:paraId="45679A53" w14:textId="77777777" w:rsidR="00072805" w:rsidRPr="007C22F7" w:rsidRDefault="00072805" w:rsidP="56D099A0">
      <w:pPr>
        <w:rPr>
          <w:rFonts w:ascii="Times New Roman" w:hAnsi="Times New Roman" w:cs="Times New Roman"/>
        </w:rPr>
      </w:pPr>
    </w:p>
    <w:sectPr w:rsidR="00072805" w:rsidRPr="007C22F7" w:rsidSect="000A1069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BE03" w14:textId="77777777" w:rsidR="008E0FFA" w:rsidRDefault="008E0FFA" w:rsidP="000F7D80">
      <w:pPr>
        <w:spacing w:after="0" w:line="240" w:lineRule="auto"/>
      </w:pPr>
      <w:r>
        <w:separator/>
      </w:r>
    </w:p>
  </w:endnote>
  <w:endnote w:type="continuationSeparator" w:id="0">
    <w:p w14:paraId="7FA88A87" w14:textId="77777777" w:rsidR="008E0FFA" w:rsidRDefault="008E0FFA" w:rsidP="000F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2A03CF92" w14:paraId="7EE7B766" w14:textId="77777777" w:rsidTr="2A03CF92">
      <w:trPr>
        <w:trHeight w:val="300"/>
      </w:trPr>
      <w:tc>
        <w:tcPr>
          <w:tcW w:w="9360" w:type="dxa"/>
        </w:tcPr>
        <w:p w14:paraId="21015CA9" w14:textId="2E9A9E9A" w:rsidR="2A03CF92" w:rsidRDefault="2A03CF92" w:rsidP="2A03CF92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  <w:r w:rsidRPr="2A03CF92">
            <w:rPr>
              <w:rStyle w:val="normaltextrun"/>
              <w:rFonts w:ascii="Times New Roman" w:eastAsia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INSTRUCTION PAGE-DELETE BEFORE SUBMITTING</w:t>
          </w:r>
        </w:p>
      </w:tc>
    </w:tr>
  </w:tbl>
  <w:p w14:paraId="716FDFB6" w14:textId="5CF27F61" w:rsidR="2A03CF92" w:rsidRDefault="2A03CF92" w:rsidP="2A03C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341C" w14:textId="77777777" w:rsidR="000A1069" w:rsidRDefault="000A1069" w:rsidP="2A03C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FDD6" w14:textId="77777777" w:rsidR="008E0FFA" w:rsidRDefault="008E0FFA" w:rsidP="000F7D80">
      <w:pPr>
        <w:spacing w:after="0" w:line="240" w:lineRule="auto"/>
      </w:pPr>
      <w:r>
        <w:separator/>
      </w:r>
    </w:p>
  </w:footnote>
  <w:footnote w:type="continuationSeparator" w:id="0">
    <w:p w14:paraId="5B0D5A6D" w14:textId="77777777" w:rsidR="008E0FFA" w:rsidRDefault="008E0FFA" w:rsidP="000F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4EDD" w14:textId="48FCD468" w:rsidR="004A411A" w:rsidRPr="007F54E9" w:rsidRDefault="004A411A" w:rsidP="007F54E9">
    <w:pPr>
      <w:pStyle w:val="paragraph"/>
      <w:spacing w:before="0" w:beforeAutospacing="0" w:after="0" w:afterAutospacing="0"/>
      <w:jc w:val="center"/>
      <w:textAlignment w:val="baseline"/>
      <w:rPr>
        <w:sz w:val="22"/>
        <w:szCs w:val="22"/>
      </w:rPr>
    </w:pPr>
    <w:r w:rsidRPr="007F54E9">
      <w:rPr>
        <w:rStyle w:val="normaltextrun"/>
        <w:b/>
        <w:bCs/>
        <w:sz w:val="22"/>
        <w:szCs w:val="22"/>
      </w:rPr>
      <w:t xml:space="preserve">2024 NAGPRA </w:t>
    </w:r>
    <w:r w:rsidR="00A273D3">
      <w:rPr>
        <w:rStyle w:val="normaltextrun"/>
        <w:b/>
        <w:bCs/>
        <w:sz w:val="22"/>
        <w:szCs w:val="22"/>
      </w:rPr>
      <w:t>Authorization for Excavation</w:t>
    </w:r>
    <w:r w:rsidRPr="007F54E9">
      <w:rPr>
        <w:rStyle w:val="normaltextrun"/>
        <w:b/>
        <w:bCs/>
        <w:sz w:val="22"/>
        <w:szCs w:val="22"/>
      </w:rPr>
      <w:t xml:space="preserve"> Template</w:t>
    </w:r>
  </w:p>
  <w:p w14:paraId="4CC9CF2A" w14:textId="2D50B581" w:rsidR="0036515C" w:rsidRDefault="0036515C" w:rsidP="007F54E9">
    <w:pPr>
      <w:pStyle w:val="Header"/>
      <w:jc w:val="center"/>
      <w:rPr>
        <w:rStyle w:val="normaltextrun"/>
        <w:rFonts w:ascii="Times New Roman" w:hAnsi="Times New Roman" w:cs="Times New Roman"/>
        <w:b/>
        <w:bCs/>
      </w:rPr>
    </w:pPr>
    <w:r>
      <w:rPr>
        <w:rStyle w:val="normaltextrun"/>
        <w:rFonts w:ascii="Times New Roman" w:hAnsi="Times New Roman" w:cs="Times New Roman"/>
        <w:b/>
        <w:bCs/>
      </w:rPr>
      <w:t>FEDERAL AGENCY or DHHL</w:t>
    </w:r>
  </w:p>
  <w:p w14:paraId="51F6573F" w14:textId="06C681FE" w:rsidR="000F7D80" w:rsidRDefault="2A03CF92" w:rsidP="007F54E9">
    <w:pPr>
      <w:pStyle w:val="Header"/>
      <w:jc w:val="center"/>
      <w:rPr>
        <w:rStyle w:val="normaltextrun"/>
        <w:rFonts w:ascii="Times New Roman" w:hAnsi="Times New Roman" w:cs="Times New Roman"/>
        <w:b/>
        <w:bCs/>
      </w:rPr>
    </w:pPr>
    <w:r w:rsidRPr="2A03CF92">
      <w:rPr>
        <w:rStyle w:val="normaltextrun"/>
        <w:rFonts w:ascii="Times New Roman" w:hAnsi="Times New Roman" w:cs="Times New Roman"/>
        <w:b/>
        <w:bCs/>
      </w:rPr>
      <w:t>Updated</w:t>
    </w:r>
    <w:r w:rsidR="0036515C">
      <w:rPr>
        <w:rStyle w:val="normaltextrun"/>
        <w:rFonts w:ascii="Times New Roman" w:hAnsi="Times New Roman" w:cs="Times New Roman"/>
        <w:b/>
        <w:bCs/>
      </w:rPr>
      <w:t xml:space="preserve"> </w:t>
    </w:r>
    <w:r w:rsidR="007C22F7">
      <w:rPr>
        <w:rStyle w:val="normaltextrun"/>
        <w:rFonts w:ascii="Times New Roman" w:hAnsi="Times New Roman" w:cs="Times New Roman"/>
        <w:b/>
        <w:bCs/>
      </w:rPr>
      <w:t>3</w:t>
    </w:r>
    <w:r w:rsidRPr="2A03CF92">
      <w:rPr>
        <w:rStyle w:val="normaltextrun"/>
        <w:rFonts w:ascii="Times New Roman" w:hAnsi="Times New Roman" w:cs="Times New Roman"/>
        <w:b/>
        <w:bCs/>
      </w:rPr>
      <w:t>/</w:t>
    </w:r>
    <w:r w:rsidR="00FC7C05">
      <w:rPr>
        <w:rStyle w:val="normaltextrun"/>
        <w:rFonts w:ascii="Times New Roman" w:hAnsi="Times New Roman" w:cs="Times New Roman"/>
        <w:b/>
        <w:bCs/>
      </w:rPr>
      <w:t>20</w:t>
    </w:r>
    <w:r w:rsidRPr="2A03CF92">
      <w:rPr>
        <w:rStyle w:val="normaltextrun"/>
        <w:rFonts w:ascii="Times New Roman" w:hAnsi="Times New Roman" w:cs="Times New Roman"/>
        <w:b/>
        <w:bCs/>
      </w:rPr>
      <w:t>/2024</w:t>
    </w:r>
  </w:p>
  <w:p w14:paraId="715B21AE" w14:textId="77777777" w:rsidR="0036515C" w:rsidRPr="007F54E9" w:rsidRDefault="0036515C" w:rsidP="007F54E9">
    <w:pPr>
      <w:pStyle w:val="Header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50B3" w14:textId="7820321C" w:rsidR="000A1069" w:rsidRPr="000A1069" w:rsidRDefault="000A1069" w:rsidP="000A106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FD9"/>
    <w:multiLevelType w:val="hybridMultilevel"/>
    <w:tmpl w:val="84F8865A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78080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C7"/>
    <w:rsid w:val="00001184"/>
    <w:rsid w:val="00060211"/>
    <w:rsid w:val="00072805"/>
    <w:rsid w:val="0007439F"/>
    <w:rsid w:val="0008344D"/>
    <w:rsid w:val="00087E17"/>
    <w:rsid w:val="000A1069"/>
    <w:rsid w:val="000C1B99"/>
    <w:rsid w:val="000F7D80"/>
    <w:rsid w:val="00105248"/>
    <w:rsid w:val="00124155"/>
    <w:rsid w:val="00137634"/>
    <w:rsid w:val="0015519E"/>
    <w:rsid w:val="00166D16"/>
    <w:rsid w:val="0017416C"/>
    <w:rsid w:val="00176FC7"/>
    <w:rsid w:val="00186293"/>
    <w:rsid w:val="001A3545"/>
    <w:rsid w:val="001B6BC5"/>
    <w:rsid w:val="001C34E9"/>
    <w:rsid w:val="001D3CE8"/>
    <w:rsid w:val="001E0A90"/>
    <w:rsid w:val="001E50D4"/>
    <w:rsid w:val="00212164"/>
    <w:rsid w:val="0022648C"/>
    <w:rsid w:val="002708B7"/>
    <w:rsid w:val="00272C26"/>
    <w:rsid w:val="00296E85"/>
    <w:rsid w:val="002B4545"/>
    <w:rsid w:val="002D6D85"/>
    <w:rsid w:val="002E6E09"/>
    <w:rsid w:val="00302326"/>
    <w:rsid w:val="00307800"/>
    <w:rsid w:val="003260DC"/>
    <w:rsid w:val="00331D68"/>
    <w:rsid w:val="00335167"/>
    <w:rsid w:val="003372EC"/>
    <w:rsid w:val="003374CB"/>
    <w:rsid w:val="0034197B"/>
    <w:rsid w:val="00344CFA"/>
    <w:rsid w:val="003462E8"/>
    <w:rsid w:val="0036515C"/>
    <w:rsid w:val="0037258A"/>
    <w:rsid w:val="003806AB"/>
    <w:rsid w:val="003D267F"/>
    <w:rsid w:val="003F4CFD"/>
    <w:rsid w:val="003F697C"/>
    <w:rsid w:val="00403FF5"/>
    <w:rsid w:val="004304BC"/>
    <w:rsid w:val="00434558"/>
    <w:rsid w:val="00450617"/>
    <w:rsid w:val="00491497"/>
    <w:rsid w:val="0049470E"/>
    <w:rsid w:val="00496929"/>
    <w:rsid w:val="004A411A"/>
    <w:rsid w:val="004D4157"/>
    <w:rsid w:val="004E03CD"/>
    <w:rsid w:val="004F2CC1"/>
    <w:rsid w:val="0050589A"/>
    <w:rsid w:val="00516CF9"/>
    <w:rsid w:val="00522726"/>
    <w:rsid w:val="0052616C"/>
    <w:rsid w:val="00535062"/>
    <w:rsid w:val="0055453B"/>
    <w:rsid w:val="00555EC3"/>
    <w:rsid w:val="00566B49"/>
    <w:rsid w:val="00574757"/>
    <w:rsid w:val="00585D54"/>
    <w:rsid w:val="005B6DFE"/>
    <w:rsid w:val="005E7754"/>
    <w:rsid w:val="00627494"/>
    <w:rsid w:val="0064250E"/>
    <w:rsid w:val="00644C42"/>
    <w:rsid w:val="0066699B"/>
    <w:rsid w:val="00671664"/>
    <w:rsid w:val="00684DAA"/>
    <w:rsid w:val="006954DA"/>
    <w:rsid w:val="006A23C0"/>
    <w:rsid w:val="006A4B07"/>
    <w:rsid w:val="006E6395"/>
    <w:rsid w:val="00725D89"/>
    <w:rsid w:val="007325D3"/>
    <w:rsid w:val="007C22F7"/>
    <w:rsid w:val="007C556E"/>
    <w:rsid w:val="007E58FE"/>
    <w:rsid w:val="007E7228"/>
    <w:rsid w:val="007E76A2"/>
    <w:rsid w:val="007F1A65"/>
    <w:rsid w:val="007F54E9"/>
    <w:rsid w:val="007F5A89"/>
    <w:rsid w:val="00805AE9"/>
    <w:rsid w:val="00847070"/>
    <w:rsid w:val="008700FF"/>
    <w:rsid w:val="00870913"/>
    <w:rsid w:val="00891545"/>
    <w:rsid w:val="00896BB9"/>
    <w:rsid w:val="008A5434"/>
    <w:rsid w:val="008E0FFA"/>
    <w:rsid w:val="008E787B"/>
    <w:rsid w:val="009013FE"/>
    <w:rsid w:val="00907E8F"/>
    <w:rsid w:val="009240FC"/>
    <w:rsid w:val="0095664F"/>
    <w:rsid w:val="00963B9B"/>
    <w:rsid w:val="00971F5D"/>
    <w:rsid w:val="009B1B2E"/>
    <w:rsid w:val="009C3F27"/>
    <w:rsid w:val="009E6334"/>
    <w:rsid w:val="009F155F"/>
    <w:rsid w:val="00A0601F"/>
    <w:rsid w:val="00A1250F"/>
    <w:rsid w:val="00A273D3"/>
    <w:rsid w:val="00A31529"/>
    <w:rsid w:val="00A3568A"/>
    <w:rsid w:val="00A37DBA"/>
    <w:rsid w:val="00A72FE6"/>
    <w:rsid w:val="00A82A2F"/>
    <w:rsid w:val="00A91A2C"/>
    <w:rsid w:val="00A93174"/>
    <w:rsid w:val="00AA0D01"/>
    <w:rsid w:val="00AA6812"/>
    <w:rsid w:val="00AA69A0"/>
    <w:rsid w:val="00B30DE9"/>
    <w:rsid w:val="00B52C52"/>
    <w:rsid w:val="00B540F6"/>
    <w:rsid w:val="00B81E31"/>
    <w:rsid w:val="00B938DE"/>
    <w:rsid w:val="00BA4AB4"/>
    <w:rsid w:val="00BC21DA"/>
    <w:rsid w:val="00BD4798"/>
    <w:rsid w:val="00BE4119"/>
    <w:rsid w:val="00BF0913"/>
    <w:rsid w:val="00C00753"/>
    <w:rsid w:val="00C10FCB"/>
    <w:rsid w:val="00C15960"/>
    <w:rsid w:val="00C15B4F"/>
    <w:rsid w:val="00C37B43"/>
    <w:rsid w:val="00C431A5"/>
    <w:rsid w:val="00C867CE"/>
    <w:rsid w:val="00C94757"/>
    <w:rsid w:val="00CB0F53"/>
    <w:rsid w:val="00CF0D41"/>
    <w:rsid w:val="00D05712"/>
    <w:rsid w:val="00D05875"/>
    <w:rsid w:val="00D137F4"/>
    <w:rsid w:val="00D65B87"/>
    <w:rsid w:val="00D748FA"/>
    <w:rsid w:val="00D97A5B"/>
    <w:rsid w:val="00DC009F"/>
    <w:rsid w:val="00E15AB3"/>
    <w:rsid w:val="00E405AA"/>
    <w:rsid w:val="00E61D98"/>
    <w:rsid w:val="00E71B9D"/>
    <w:rsid w:val="00E75438"/>
    <w:rsid w:val="00E80999"/>
    <w:rsid w:val="00E97A03"/>
    <w:rsid w:val="00EA1314"/>
    <w:rsid w:val="00EC29E1"/>
    <w:rsid w:val="00EC7CD0"/>
    <w:rsid w:val="00ED1523"/>
    <w:rsid w:val="00ED2BDB"/>
    <w:rsid w:val="00EF5E58"/>
    <w:rsid w:val="00F01ADE"/>
    <w:rsid w:val="00F21FAE"/>
    <w:rsid w:val="00F35B50"/>
    <w:rsid w:val="00F51380"/>
    <w:rsid w:val="00F54C7A"/>
    <w:rsid w:val="00F722C5"/>
    <w:rsid w:val="00F8489F"/>
    <w:rsid w:val="00F87EBF"/>
    <w:rsid w:val="00F918CF"/>
    <w:rsid w:val="00FA1F06"/>
    <w:rsid w:val="00FB00F2"/>
    <w:rsid w:val="00FB17AE"/>
    <w:rsid w:val="00FB2198"/>
    <w:rsid w:val="00FB2CE4"/>
    <w:rsid w:val="00FC7C05"/>
    <w:rsid w:val="00FE1898"/>
    <w:rsid w:val="00FE349B"/>
    <w:rsid w:val="02DE8910"/>
    <w:rsid w:val="04A2B9C6"/>
    <w:rsid w:val="09125624"/>
    <w:rsid w:val="0A97642C"/>
    <w:rsid w:val="149B1F4E"/>
    <w:rsid w:val="14B2909F"/>
    <w:rsid w:val="164E6100"/>
    <w:rsid w:val="18237C24"/>
    <w:rsid w:val="1989A4B6"/>
    <w:rsid w:val="1AADD971"/>
    <w:rsid w:val="1C680836"/>
    <w:rsid w:val="1F9FA8F8"/>
    <w:rsid w:val="235C0DF2"/>
    <w:rsid w:val="238C1677"/>
    <w:rsid w:val="24EB9371"/>
    <w:rsid w:val="2773341C"/>
    <w:rsid w:val="2A03CF92"/>
    <w:rsid w:val="30F43C1D"/>
    <w:rsid w:val="3E5B5745"/>
    <w:rsid w:val="448DCD7B"/>
    <w:rsid w:val="56D099A0"/>
    <w:rsid w:val="5A9F39D5"/>
    <w:rsid w:val="5C0C85AD"/>
    <w:rsid w:val="639078A2"/>
    <w:rsid w:val="65A84FCA"/>
    <w:rsid w:val="66655E45"/>
    <w:rsid w:val="6816B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33FA"/>
  <w15:chartTrackingRefBased/>
  <w15:docId w15:val="{C40BAFEC-D6B9-40A0-BD49-D7411BED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E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80"/>
  </w:style>
  <w:style w:type="paragraph" w:styleId="Footer">
    <w:name w:val="footer"/>
    <w:basedOn w:val="Normal"/>
    <w:link w:val="FooterChar"/>
    <w:uiPriority w:val="99"/>
    <w:unhideWhenUsed/>
    <w:rsid w:val="000F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80"/>
  </w:style>
  <w:style w:type="paragraph" w:customStyle="1" w:styleId="paragraph">
    <w:name w:val="paragraph"/>
    <w:basedOn w:val="Normal"/>
    <w:rsid w:val="004A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411A"/>
  </w:style>
  <w:style w:type="character" w:customStyle="1" w:styleId="eop">
    <w:name w:val="eop"/>
    <w:basedOn w:val="DefaultParagraphFont"/>
    <w:rsid w:val="004A411A"/>
  </w:style>
  <w:style w:type="character" w:styleId="CommentReference">
    <w:name w:val="annotation reference"/>
    <w:basedOn w:val="DefaultParagraphFont"/>
    <w:uiPriority w:val="99"/>
    <w:semiHidden/>
    <w:unhideWhenUsed/>
    <w:rsid w:val="00174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16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0FCB"/>
    <w:rPr>
      <w:color w:val="605E5C"/>
      <w:shd w:val="clear" w:color="auto" w:fill="E1DFDD"/>
    </w:rPr>
  </w:style>
  <w:style w:type="paragraph" w:customStyle="1" w:styleId="indent-1">
    <w:name w:val="indent-1"/>
    <w:basedOn w:val="Normal"/>
    <w:rsid w:val="004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6929"/>
    <w:rPr>
      <w:i/>
      <w:iCs/>
    </w:rPr>
  </w:style>
  <w:style w:type="paragraph" w:customStyle="1" w:styleId="indent-2">
    <w:name w:val="indent-2"/>
    <w:basedOn w:val="Normal"/>
    <w:rsid w:val="004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496929"/>
  </w:style>
  <w:style w:type="character" w:customStyle="1" w:styleId="paren">
    <w:name w:val="paren"/>
    <w:basedOn w:val="DefaultParagraphFont"/>
    <w:rsid w:val="0049692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0232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3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5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/section-10.4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43/section-10.6" TargetMode="External"/><Relationship Id="rId12" Type="http://schemas.openxmlformats.org/officeDocument/2006/relationships/hyperlink" Target="https://www.ecfr.gov/current/title-43/part-10/section-10.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43/part-10/section-10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cfr.gov/current/title-43/part-10" TargetMode="External"/><Relationship Id="rId10" Type="http://schemas.openxmlformats.org/officeDocument/2006/relationships/hyperlink" Target="https://www.ecfr.gov/current/title-43/part-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43/part-10/section-10.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Barland-Liles, David R</dc:creator>
  <cp:keywords/>
  <dc:description/>
  <cp:lastModifiedBy>O'Brien, Melanie A</cp:lastModifiedBy>
  <cp:revision>174</cp:revision>
  <dcterms:created xsi:type="dcterms:W3CDTF">2024-01-16T18:53:00Z</dcterms:created>
  <dcterms:modified xsi:type="dcterms:W3CDTF">2024-03-20T19:24:00Z</dcterms:modified>
</cp:coreProperties>
</file>