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8A09" w14:textId="77F1270C" w:rsidR="00DB2BD4" w:rsidRPr="00D852E6" w:rsidRDefault="009B240C" w:rsidP="0091277E">
      <w:pPr>
        <w:rPr>
          <w:sz w:val="22"/>
        </w:rPr>
      </w:pPr>
      <w:bookmarkStart w:id="0" w:name="_Hlk106706748"/>
      <w:r w:rsidRPr="00D852E6">
        <w:rPr>
          <w:bCs/>
          <w:sz w:val="22"/>
        </w:rPr>
        <w:t xml:space="preserve">Use only for </w:t>
      </w:r>
      <w:r w:rsidRPr="00D852E6">
        <w:rPr>
          <w:b/>
          <w:sz w:val="22"/>
        </w:rPr>
        <w:t>human remains</w:t>
      </w:r>
      <w:r w:rsidRPr="00D852E6">
        <w:rPr>
          <w:bCs/>
          <w:sz w:val="22"/>
        </w:rPr>
        <w:t xml:space="preserve"> and </w:t>
      </w:r>
      <w:r w:rsidRPr="00D852E6">
        <w:rPr>
          <w:b/>
          <w:sz w:val="22"/>
        </w:rPr>
        <w:t>associated funerary objects</w:t>
      </w:r>
      <w:r w:rsidRPr="00D852E6">
        <w:rPr>
          <w:bCs/>
          <w:sz w:val="22"/>
        </w:rPr>
        <w:t xml:space="preserve"> </w:t>
      </w:r>
      <w:bookmarkStart w:id="1" w:name="_Hlk108016337"/>
      <w:r w:rsidR="00E14E0E" w:rsidRPr="00D852E6">
        <w:rPr>
          <w:bCs/>
          <w:sz w:val="22"/>
        </w:rPr>
        <w:t>in a holding or collection of a museum or Federal agency</w:t>
      </w:r>
      <w:r w:rsidR="00625704" w:rsidRPr="00D852E6">
        <w:rPr>
          <w:bCs/>
          <w:sz w:val="22"/>
        </w:rPr>
        <w:t xml:space="preserve"> </w:t>
      </w:r>
      <w:r w:rsidR="00625704" w:rsidRPr="00D852E6">
        <w:rPr>
          <w:sz w:val="22"/>
        </w:rPr>
        <w:t xml:space="preserve">in order to initiate consultation with lineal descendants, Indian Tribes, and Native Hawaiian organizations (see </w:t>
      </w:r>
      <w:hyperlink r:id="rId7" w:anchor="p-10.10(b)" w:history="1">
        <w:r w:rsidR="00625704" w:rsidRPr="00D852E6">
          <w:rPr>
            <w:rStyle w:val="Hyperlink"/>
            <w:sz w:val="22"/>
          </w:rPr>
          <w:t>43 CFR 10.10(b)</w:t>
        </w:r>
      </w:hyperlink>
      <w:r w:rsidR="00625704" w:rsidRPr="00D852E6">
        <w:rPr>
          <w:sz w:val="22"/>
        </w:rPr>
        <w:t xml:space="preserve"> </w:t>
      </w:r>
      <w:r w:rsidR="00625704" w:rsidRPr="00D852E6">
        <w:rPr>
          <w:i/>
          <w:iCs/>
          <w:sz w:val="22"/>
        </w:rPr>
        <w:t>Step 2 – Initiate consultation</w:t>
      </w:r>
      <w:r w:rsidR="00625704" w:rsidRPr="00D852E6">
        <w:rPr>
          <w:sz w:val="22"/>
        </w:rPr>
        <w:t>)</w:t>
      </w:r>
      <w:r w:rsidR="00625704" w:rsidRPr="00D852E6">
        <w:rPr>
          <w:bCs/>
          <w:sz w:val="22"/>
        </w:rPr>
        <w:t xml:space="preserve">. </w:t>
      </w:r>
    </w:p>
    <w:p w14:paraId="22A30F5B" w14:textId="77777777" w:rsidR="009B240C" w:rsidRPr="00D852E6" w:rsidRDefault="009B240C" w:rsidP="0091277E">
      <w:pPr>
        <w:rPr>
          <w:bCs/>
          <w:sz w:val="22"/>
        </w:rPr>
      </w:pPr>
    </w:p>
    <w:bookmarkEnd w:id="1"/>
    <w:p w14:paraId="6D4F8AB3" w14:textId="082D8AEE" w:rsidR="00BA359F" w:rsidRPr="00D852E6" w:rsidRDefault="009B240C" w:rsidP="00BA359F">
      <w:pPr>
        <w:rPr>
          <w:sz w:val="22"/>
        </w:rPr>
      </w:pPr>
      <w:r w:rsidRPr="00D852E6">
        <w:rPr>
          <w:sz w:val="22"/>
        </w:rPr>
        <w:t xml:space="preserve">Use this template to </w:t>
      </w:r>
      <w:r w:rsidR="00C02E73" w:rsidRPr="00D852E6">
        <w:rPr>
          <w:sz w:val="22"/>
        </w:rPr>
        <w:t xml:space="preserve">compile information available about </w:t>
      </w:r>
      <w:r w:rsidR="00C02E73" w:rsidRPr="002B3164">
        <w:rPr>
          <w:b/>
          <w:bCs/>
          <w:sz w:val="22"/>
        </w:rPr>
        <w:t>huma</w:t>
      </w:r>
      <w:r w:rsidR="00E93140" w:rsidRPr="002B3164">
        <w:rPr>
          <w:b/>
          <w:bCs/>
          <w:sz w:val="22"/>
        </w:rPr>
        <w:t>n remains and associated funerary objects</w:t>
      </w:r>
      <w:r w:rsidR="001955E4">
        <w:rPr>
          <w:sz w:val="22"/>
        </w:rPr>
        <w:t xml:space="preserve"> as required by </w:t>
      </w:r>
      <w:hyperlink r:id="rId8" w:anchor="p-10.10(a)" w:history="1">
        <w:r w:rsidR="00625704" w:rsidRPr="00D852E6">
          <w:rPr>
            <w:rStyle w:val="Hyperlink"/>
            <w:sz w:val="22"/>
          </w:rPr>
          <w:t>43 CFR 10.10(a)</w:t>
        </w:r>
      </w:hyperlink>
      <w:r w:rsidR="00625704" w:rsidRPr="00D852E6">
        <w:rPr>
          <w:sz w:val="22"/>
        </w:rPr>
        <w:t xml:space="preserve"> </w:t>
      </w:r>
      <w:r w:rsidR="00625704" w:rsidRPr="00D852E6">
        <w:rPr>
          <w:i/>
          <w:iCs/>
          <w:sz w:val="22"/>
        </w:rPr>
        <w:t>Step 1 – Compile an itemized list of any human remains and associated funerary objects</w:t>
      </w:r>
      <w:r w:rsidR="00625704" w:rsidRPr="00D852E6">
        <w:rPr>
          <w:sz w:val="22"/>
        </w:rPr>
        <w:t>)</w:t>
      </w:r>
      <w:r w:rsidR="00625704" w:rsidRPr="00D852E6">
        <w:rPr>
          <w:bCs/>
          <w:sz w:val="22"/>
        </w:rPr>
        <w:t xml:space="preserve">. </w:t>
      </w:r>
      <w:r w:rsidR="00560E36" w:rsidRPr="00D852E6">
        <w:rPr>
          <w:sz w:val="22"/>
        </w:rPr>
        <w:t>A museum or Federal agency must ensure this itemized list is comprehensive and covers all holdings or collections and any human remains or associated funerary objects in its possession or control.</w:t>
      </w:r>
      <w:r w:rsidR="00560E36">
        <w:rPr>
          <w:sz w:val="22"/>
        </w:rPr>
        <w:t xml:space="preserve"> </w:t>
      </w:r>
      <w:r w:rsidR="00EC0216" w:rsidRPr="00D852E6">
        <w:rPr>
          <w:sz w:val="22"/>
        </w:rPr>
        <w:t xml:space="preserve">Depending on the scope </w:t>
      </w:r>
      <w:r w:rsidR="00B52045" w:rsidRPr="00D852E6">
        <w:rPr>
          <w:sz w:val="22"/>
        </w:rPr>
        <w:t>of the holding or collection, t</w:t>
      </w:r>
      <w:r w:rsidRPr="00D852E6">
        <w:rPr>
          <w:sz w:val="22"/>
        </w:rPr>
        <w:t xml:space="preserve">he museum or Federal agency may </w:t>
      </w:r>
      <w:r w:rsidR="00B52045" w:rsidRPr="00D852E6">
        <w:rPr>
          <w:sz w:val="22"/>
        </w:rPr>
        <w:t>organize this itemized list into sections based on geographical area, accession or catalog name or number, or other defining attributes</w:t>
      </w:r>
      <w:r w:rsidR="00DB2BD4" w:rsidRPr="00D852E6">
        <w:rPr>
          <w:sz w:val="22"/>
        </w:rPr>
        <w:t>.</w:t>
      </w:r>
      <w:r w:rsidR="00BA359F">
        <w:rPr>
          <w:sz w:val="22"/>
        </w:rPr>
        <w:t xml:space="preserve"> </w:t>
      </w:r>
    </w:p>
    <w:p w14:paraId="25CEED8F" w14:textId="77777777" w:rsidR="009B240C" w:rsidRPr="00D852E6" w:rsidRDefault="009B240C" w:rsidP="0091277E">
      <w:pPr>
        <w:rPr>
          <w:bCs/>
          <w:sz w:val="22"/>
        </w:rPr>
      </w:pPr>
    </w:p>
    <w:p w14:paraId="0E7C491D" w14:textId="375D545C" w:rsidR="009B240C" w:rsidRPr="00D852E6" w:rsidRDefault="00D852E6" w:rsidP="0091277E">
      <w:pPr>
        <w:rPr>
          <w:sz w:val="22"/>
          <w:u w:val="single"/>
        </w:rPr>
      </w:pPr>
      <w:r w:rsidRPr="00D852E6">
        <w:rPr>
          <w:b/>
          <w:bCs/>
          <w:sz w:val="22"/>
        </w:rPr>
        <w:t>Include</w:t>
      </w:r>
      <w:r w:rsidR="009B240C" w:rsidRPr="00D852E6">
        <w:rPr>
          <w:b/>
          <w:bCs/>
          <w:sz w:val="22"/>
        </w:rPr>
        <w:t xml:space="preserve"> the following </w:t>
      </w:r>
      <w:r w:rsidR="00CC622F" w:rsidRPr="00D852E6">
        <w:rPr>
          <w:b/>
          <w:bCs/>
          <w:sz w:val="22"/>
        </w:rPr>
        <w:t>six</w:t>
      </w:r>
      <w:r w:rsidR="009B240C" w:rsidRPr="00D852E6">
        <w:rPr>
          <w:b/>
          <w:bCs/>
          <w:sz w:val="22"/>
        </w:rPr>
        <w:t xml:space="preserve"> pieces of information</w:t>
      </w:r>
      <w:r w:rsidR="009B240C" w:rsidRPr="00D852E6">
        <w:rPr>
          <w:sz w:val="22"/>
        </w:rPr>
        <w:t xml:space="preserve">. </w:t>
      </w:r>
      <w:r w:rsidR="00A729FC" w:rsidRPr="00D852E6">
        <w:rPr>
          <w:rStyle w:val="normaltextrun"/>
          <w:color w:val="000000"/>
          <w:sz w:val="22"/>
          <w:shd w:val="clear" w:color="auto" w:fill="FFFFFF"/>
        </w:rPr>
        <w:t>This is the MINIMUM information required; additional information may be included as necessary or preferred. The format is only a recommendation and not a requirement</w:t>
      </w:r>
      <w:r w:rsidR="009B240C" w:rsidRPr="00D852E6">
        <w:rPr>
          <w:sz w:val="22"/>
        </w:rPr>
        <w:t>.</w:t>
      </w:r>
    </w:p>
    <w:p w14:paraId="420DE0A5" w14:textId="47117DB2" w:rsidR="0028009C" w:rsidRPr="00644142" w:rsidRDefault="001F3341" w:rsidP="0028009C">
      <w:pPr>
        <w:pStyle w:val="ListParagraph"/>
        <w:numPr>
          <w:ilvl w:val="0"/>
          <w:numId w:val="2"/>
        </w:numPr>
        <w:spacing w:before="100" w:after="100"/>
        <w:contextualSpacing w:val="0"/>
        <w:rPr>
          <w:rFonts w:eastAsia="Calibri"/>
          <w:i/>
          <w:iCs/>
          <w:sz w:val="22"/>
        </w:rPr>
      </w:pPr>
      <w:r w:rsidRPr="00D852E6">
        <w:rPr>
          <w:rFonts w:eastAsia="Calibri"/>
          <w:sz w:val="22"/>
        </w:rPr>
        <w:t>Number of individuals</w:t>
      </w:r>
      <w:r w:rsidR="00CC622F" w:rsidRPr="00D852E6">
        <w:rPr>
          <w:rFonts w:eastAsia="Calibri"/>
          <w:sz w:val="22"/>
        </w:rPr>
        <w:t xml:space="preserve"> </w:t>
      </w:r>
      <w:r w:rsidR="00CC622F" w:rsidRPr="00D852E6">
        <w:rPr>
          <w:rFonts w:eastAsia="Calibri"/>
          <w:i/>
          <w:iCs/>
          <w:sz w:val="22"/>
        </w:rPr>
        <w:t xml:space="preserve">identified in a reasonable </w:t>
      </w:r>
      <w:r w:rsidR="00CC622F" w:rsidRPr="0022699F">
        <w:rPr>
          <w:rFonts w:eastAsia="Calibri"/>
          <w:i/>
          <w:iCs/>
          <w:sz w:val="22"/>
        </w:rPr>
        <w:t>manner</w:t>
      </w:r>
      <w:r w:rsidR="00CC622F" w:rsidRPr="0022699F">
        <w:rPr>
          <w:rFonts w:eastAsia="Calibri"/>
          <w:sz w:val="22"/>
        </w:rPr>
        <w:t>.</w:t>
      </w:r>
      <w:r w:rsidR="00644142" w:rsidRPr="0022699F">
        <w:rPr>
          <w:rFonts w:eastAsia="Calibri"/>
          <w:sz w:val="22"/>
        </w:rPr>
        <w:t xml:space="preserve"> </w:t>
      </w:r>
      <w:r w:rsidR="00644142" w:rsidRPr="0022699F">
        <w:rPr>
          <w:rFonts w:eastAsia="Calibri"/>
          <w:i/>
          <w:iCs/>
          <w:sz w:val="22"/>
        </w:rPr>
        <w:t>No additional study or analysis is required to identify the number of individuals. If human remains are present, the number of individuals is at least one.</w:t>
      </w:r>
    </w:p>
    <w:p w14:paraId="2195AEFA" w14:textId="2D139576" w:rsidR="001F3341" w:rsidRPr="0022699F" w:rsidRDefault="001F3341" w:rsidP="00DB24E4">
      <w:pPr>
        <w:pStyle w:val="ListParagraph"/>
        <w:numPr>
          <w:ilvl w:val="0"/>
          <w:numId w:val="2"/>
        </w:numPr>
        <w:spacing w:before="100" w:after="100"/>
        <w:contextualSpacing w:val="0"/>
        <w:rPr>
          <w:rFonts w:eastAsia="Calibri"/>
          <w:sz w:val="22"/>
        </w:rPr>
      </w:pPr>
      <w:r w:rsidRPr="00C02D48">
        <w:rPr>
          <w:rFonts w:eastAsia="Calibri"/>
          <w:sz w:val="22"/>
        </w:rPr>
        <w:t>Number of associated funerary objects and types of objects (counted separately or by lot</w:t>
      </w:r>
      <w:r w:rsidRPr="0022699F">
        <w:rPr>
          <w:rFonts w:eastAsia="Calibri"/>
          <w:sz w:val="22"/>
        </w:rPr>
        <w:t>)</w:t>
      </w:r>
      <w:r w:rsidR="00522187" w:rsidRPr="0022699F">
        <w:rPr>
          <w:rFonts w:eastAsia="Calibri"/>
          <w:sz w:val="22"/>
        </w:rPr>
        <w:t xml:space="preserve">. </w:t>
      </w:r>
      <w:r w:rsidR="0028009C" w:rsidRPr="0022699F">
        <w:rPr>
          <w:rFonts w:eastAsia="Times New Roman" w:cs="Times New Roman"/>
          <w:i/>
          <w:iCs/>
          <w:sz w:val="22"/>
        </w:rPr>
        <w:t>No additional study or analysis is required to identify the number of associated funerary objects. If associated funerary objects are present, the number is at least one or at least one lot.</w:t>
      </w:r>
      <w:r w:rsidR="00C02D48" w:rsidRPr="0022699F">
        <w:rPr>
          <w:rFonts w:eastAsia="Times New Roman" w:cs="Times New Roman"/>
          <w:i/>
          <w:iCs/>
          <w:sz w:val="22"/>
        </w:rPr>
        <w:t xml:space="preserve"> The type of object means </w:t>
      </w:r>
      <w:r w:rsidR="00D404B5" w:rsidRPr="0022699F">
        <w:rPr>
          <w:rFonts w:eastAsia="Times New Roman" w:cs="Times New Roman"/>
          <w:i/>
          <w:iCs/>
          <w:sz w:val="22"/>
        </w:rPr>
        <w:t>the</w:t>
      </w:r>
      <w:r w:rsidR="00C02D48" w:rsidRPr="0022699F">
        <w:rPr>
          <w:rFonts w:eastAsia="Times New Roman" w:cs="Times New Roman"/>
          <w:i/>
          <w:iCs/>
          <w:sz w:val="22"/>
        </w:rPr>
        <w:t xml:space="preserve"> general category</w:t>
      </w:r>
      <w:r w:rsidR="00D404B5" w:rsidRPr="0022699F">
        <w:rPr>
          <w:rFonts w:eastAsia="Times New Roman" w:cs="Times New Roman"/>
          <w:i/>
          <w:iCs/>
          <w:sz w:val="22"/>
        </w:rPr>
        <w:t xml:space="preserve"> or</w:t>
      </w:r>
      <w:r w:rsidR="00C02D48" w:rsidRPr="0022699F">
        <w:rPr>
          <w:rFonts w:eastAsia="Times New Roman" w:cs="Times New Roman"/>
          <w:i/>
          <w:iCs/>
          <w:sz w:val="22"/>
        </w:rPr>
        <w:t xml:space="preserve"> kind</w:t>
      </w:r>
      <w:r w:rsidR="00D404B5" w:rsidRPr="0022699F">
        <w:rPr>
          <w:rFonts w:eastAsia="Times New Roman" w:cs="Times New Roman"/>
          <w:i/>
          <w:iCs/>
          <w:sz w:val="22"/>
        </w:rPr>
        <w:t xml:space="preserve"> of object</w:t>
      </w:r>
      <w:r w:rsidR="00C02D48" w:rsidRPr="0022699F">
        <w:rPr>
          <w:rFonts w:eastAsia="Times New Roman" w:cs="Times New Roman"/>
          <w:i/>
          <w:iCs/>
          <w:sz w:val="22"/>
        </w:rPr>
        <w:t xml:space="preserve"> (i.e. </w:t>
      </w:r>
      <w:r w:rsidR="00D53191" w:rsidRPr="0022699F">
        <w:rPr>
          <w:rFonts w:eastAsia="Times New Roman" w:cs="Times New Roman"/>
          <w:i/>
          <w:iCs/>
          <w:sz w:val="22"/>
        </w:rPr>
        <w:t>beads, sherds, vessels).</w:t>
      </w:r>
    </w:p>
    <w:p w14:paraId="06666B04" w14:textId="77777777" w:rsidR="001F3341"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Geographical location (provenience) by county or state</w:t>
      </w:r>
    </w:p>
    <w:p w14:paraId="222422CA" w14:textId="77777777" w:rsidR="001F3341"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Acquisition history (provenance)</w:t>
      </w:r>
    </w:p>
    <w:p w14:paraId="5F576AE9" w14:textId="3106D02E" w:rsidR="001F3341"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Other information available</w:t>
      </w:r>
      <w:r w:rsidR="00EE2683" w:rsidRPr="00D852E6">
        <w:rPr>
          <w:rFonts w:eastAsia="Calibri"/>
          <w:sz w:val="22"/>
        </w:rPr>
        <w:t>, including age, culture, or cultural affiliation</w:t>
      </w:r>
    </w:p>
    <w:p w14:paraId="3E86C102" w14:textId="1B044216" w:rsidR="009B240C" w:rsidRPr="00D852E6" w:rsidRDefault="001F3341" w:rsidP="0091277E">
      <w:pPr>
        <w:pStyle w:val="ListParagraph"/>
        <w:numPr>
          <w:ilvl w:val="0"/>
          <w:numId w:val="2"/>
        </w:numPr>
        <w:spacing w:before="100" w:after="100"/>
        <w:contextualSpacing w:val="0"/>
        <w:rPr>
          <w:rFonts w:eastAsia="Calibri"/>
          <w:sz w:val="22"/>
        </w:rPr>
      </w:pPr>
      <w:r w:rsidRPr="00D852E6">
        <w:rPr>
          <w:rFonts w:eastAsia="Calibri"/>
          <w:sz w:val="22"/>
        </w:rPr>
        <w:t>Presence of any potentially hazardous substances</w:t>
      </w:r>
    </w:p>
    <w:p w14:paraId="78DDB618" w14:textId="77777777" w:rsidR="001D2ACC" w:rsidRDefault="001D2ACC" w:rsidP="001D2ACC">
      <w:pPr>
        <w:pStyle w:val="ListParagraph"/>
        <w:widowControl w:val="0"/>
        <w:ind w:left="0"/>
        <w:contextualSpacing w:val="0"/>
        <w:rPr>
          <w:b/>
          <w:bCs/>
          <w:sz w:val="22"/>
        </w:rPr>
      </w:pPr>
    </w:p>
    <w:p w14:paraId="7E3F67CD" w14:textId="38F718D2" w:rsidR="005D1AA6" w:rsidRDefault="009B240C" w:rsidP="001D2ACC">
      <w:pPr>
        <w:pStyle w:val="ListParagraph"/>
        <w:widowControl w:val="0"/>
        <w:ind w:left="0"/>
        <w:contextualSpacing w:val="0"/>
        <w:rPr>
          <w:rFonts w:cs="Times New Roman"/>
          <w:sz w:val="22"/>
        </w:rPr>
      </w:pPr>
      <w:r w:rsidRPr="006427B6">
        <w:rPr>
          <w:b/>
          <w:bCs/>
          <w:sz w:val="22"/>
        </w:rPr>
        <w:t>REMOVE</w:t>
      </w:r>
      <w:r w:rsidRPr="006427B6">
        <w:rPr>
          <w:sz w:val="22"/>
        </w:rPr>
        <w:t xml:space="preserve"> these instructions</w:t>
      </w:r>
      <w:r w:rsidR="00EA5231">
        <w:rPr>
          <w:sz w:val="22"/>
        </w:rPr>
        <w:t>,</w:t>
      </w:r>
      <w:r w:rsidR="006427B6" w:rsidRPr="006427B6">
        <w:rPr>
          <w:rFonts w:cs="Times New Roman"/>
          <w:sz w:val="22"/>
        </w:rPr>
        <w:t xml:space="preserve"> highlighting, italics, and {braces}</w:t>
      </w:r>
      <w:r w:rsidR="00BA364A">
        <w:rPr>
          <w:rFonts w:cs="Times New Roman"/>
          <w:sz w:val="22"/>
        </w:rPr>
        <w:t xml:space="preserve"> before sending</w:t>
      </w:r>
      <w:r w:rsidR="006427B6" w:rsidRPr="006427B6">
        <w:rPr>
          <w:rFonts w:cs="Times New Roman"/>
          <w:sz w:val="22"/>
        </w:rPr>
        <w:t xml:space="preserve">. </w:t>
      </w:r>
    </w:p>
    <w:p w14:paraId="6A729C6A" w14:textId="77777777" w:rsidR="009B240C" w:rsidRPr="00D852E6" w:rsidRDefault="009B240C" w:rsidP="001D2ACC">
      <w:pPr>
        <w:rPr>
          <w:sz w:val="22"/>
          <w:u w:val="single"/>
        </w:rPr>
      </w:pPr>
    </w:p>
    <w:p w14:paraId="4E59D805" w14:textId="0383E979" w:rsidR="00183495" w:rsidRDefault="00DD14D1" w:rsidP="001D2ACC">
      <w:pPr>
        <w:rPr>
          <w:sz w:val="22"/>
        </w:rPr>
      </w:pPr>
      <w:r w:rsidRPr="00D852E6">
        <w:rPr>
          <w:b/>
          <w:bCs/>
          <w:sz w:val="22"/>
        </w:rPr>
        <w:t>Send</w:t>
      </w:r>
      <w:r w:rsidR="00D5049E" w:rsidRPr="00D852E6">
        <w:rPr>
          <w:b/>
          <w:bCs/>
          <w:sz w:val="22"/>
        </w:rPr>
        <w:t xml:space="preserve"> the itemized list</w:t>
      </w:r>
      <w:r w:rsidR="00D5049E" w:rsidRPr="00D852E6">
        <w:rPr>
          <w:sz w:val="22"/>
        </w:rPr>
        <w:t xml:space="preserve"> </w:t>
      </w:r>
      <w:r w:rsidRPr="00D852E6">
        <w:rPr>
          <w:sz w:val="22"/>
        </w:rPr>
        <w:t>to any lineal descendant and any Indian Tribe or NHO with potential cultural affiliation</w:t>
      </w:r>
      <w:r w:rsidR="00BA364A">
        <w:rPr>
          <w:sz w:val="22"/>
        </w:rPr>
        <w:t xml:space="preserve"> with a written invitation to consult</w:t>
      </w:r>
      <w:r w:rsidR="001267AD" w:rsidRPr="00D852E6">
        <w:rPr>
          <w:sz w:val="22"/>
        </w:rPr>
        <w:t>. Update the itemized list as needed</w:t>
      </w:r>
      <w:r w:rsidR="006B0600" w:rsidRPr="00D852E6">
        <w:rPr>
          <w:sz w:val="22"/>
        </w:rPr>
        <w:t xml:space="preserve"> </w:t>
      </w:r>
      <w:r w:rsidR="00A63E5A">
        <w:rPr>
          <w:sz w:val="22"/>
        </w:rPr>
        <w:t>based on</w:t>
      </w:r>
      <w:r w:rsidR="006B0600" w:rsidRPr="00D852E6">
        <w:rPr>
          <w:sz w:val="22"/>
        </w:rPr>
        <w:t xml:space="preserve"> consultation. </w:t>
      </w:r>
      <w:r w:rsidR="00631CB1">
        <w:rPr>
          <w:sz w:val="22"/>
        </w:rPr>
        <w:t xml:space="preserve"> </w:t>
      </w:r>
      <w:r w:rsidR="00DA2AA8">
        <w:rPr>
          <w:sz w:val="22"/>
        </w:rPr>
        <w:t xml:space="preserve"> </w:t>
      </w:r>
    </w:p>
    <w:p w14:paraId="785E62B4" w14:textId="77777777" w:rsidR="00183495" w:rsidRDefault="00183495" w:rsidP="001D2ACC">
      <w:pPr>
        <w:rPr>
          <w:sz w:val="22"/>
        </w:rPr>
      </w:pPr>
    </w:p>
    <w:p w14:paraId="502B26E7" w14:textId="2389C238" w:rsidR="009B240C" w:rsidRPr="00D852E6" w:rsidRDefault="00DA2AA8" w:rsidP="001D2ACC">
      <w:pPr>
        <w:rPr>
          <w:sz w:val="22"/>
        </w:rPr>
        <w:sectPr w:rsidR="009B240C" w:rsidRPr="00D852E6" w:rsidSect="0091277E">
          <w:headerReference w:type="default" r:id="rId9"/>
          <w:footerReference w:type="even" r:id="rId10"/>
          <w:footerReference w:type="default" r:id="rId11"/>
          <w:footerReference w:type="first" r:id="rId12"/>
          <w:endnotePr>
            <w:numFmt w:val="decimal"/>
          </w:endnotePr>
          <w:pgSz w:w="12240" w:h="15840"/>
          <w:pgMar w:top="1440" w:right="1440" w:bottom="1440" w:left="1440" w:header="1440" w:footer="720" w:gutter="0"/>
          <w:pgNumType w:start="0"/>
          <w:cols w:space="720"/>
          <w:noEndnote/>
          <w:docGrid w:linePitch="326"/>
        </w:sectPr>
      </w:pPr>
      <w:r w:rsidRPr="00183495">
        <w:rPr>
          <w:b/>
          <w:bCs/>
          <w:sz w:val="22"/>
        </w:rPr>
        <w:t>DO NOT</w:t>
      </w:r>
      <w:r>
        <w:rPr>
          <w:sz w:val="22"/>
        </w:rPr>
        <w:t xml:space="preserve"> send the itemized list to the National NAGPRA Program</w:t>
      </w:r>
      <w:r w:rsidR="003D179E">
        <w:rPr>
          <w:sz w:val="22"/>
        </w:rPr>
        <w:t>.</w:t>
      </w:r>
    </w:p>
    <w:bookmarkEnd w:id="0"/>
    <w:p w14:paraId="043D8B2E" w14:textId="0ADACCE4" w:rsidR="000D03EA" w:rsidRDefault="000D03EA" w:rsidP="000D03EA">
      <w:pPr>
        <w:jc w:val="center"/>
        <w:rPr>
          <w:rFonts w:ascii="Arial" w:eastAsia="Times New Roman" w:hAnsi="Arial" w:cs="Arial"/>
          <w:b/>
          <w:szCs w:val="24"/>
        </w:rPr>
      </w:pPr>
      <w:r>
        <w:rPr>
          <w:rFonts w:ascii="Arial" w:eastAsia="Times New Roman" w:hAnsi="Arial" w:cs="Arial"/>
          <w:b/>
          <w:szCs w:val="24"/>
        </w:rPr>
        <w:lastRenderedPageBreak/>
        <w:t xml:space="preserve">Itemized List of Native American </w:t>
      </w:r>
      <w:r w:rsidR="005C05A1">
        <w:rPr>
          <w:rFonts w:ascii="Arial" w:eastAsia="Times New Roman" w:hAnsi="Arial" w:cs="Arial"/>
          <w:b/>
          <w:szCs w:val="24"/>
        </w:rPr>
        <w:t>h</w:t>
      </w:r>
      <w:r>
        <w:rPr>
          <w:rFonts w:ascii="Arial" w:eastAsia="Times New Roman" w:hAnsi="Arial" w:cs="Arial"/>
          <w:b/>
          <w:szCs w:val="24"/>
        </w:rPr>
        <w:t xml:space="preserve">uman </w:t>
      </w:r>
      <w:r w:rsidR="005C05A1">
        <w:rPr>
          <w:rFonts w:ascii="Arial" w:eastAsia="Times New Roman" w:hAnsi="Arial" w:cs="Arial"/>
          <w:b/>
          <w:szCs w:val="24"/>
        </w:rPr>
        <w:t>r</w:t>
      </w:r>
      <w:r>
        <w:rPr>
          <w:rFonts w:ascii="Arial" w:eastAsia="Times New Roman" w:hAnsi="Arial" w:cs="Arial"/>
          <w:b/>
          <w:szCs w:val="24"/>
        </w:rPr>
        <w:t xml:space="preserve">emains and </w:t>
      </w:r>
      <w:r w:rsidR="005C05A1">
        <w:rPr>
          <w:rFonts w:ascii="Arial" w:eastAsia="Times New Roman" w:hAnsi="Arial" w:cs="Arial"/>
          <w:b/>
          <w:szCs w:val="24"/>
        </w:rPr>
        <w:t>a</w:t>
      </w:r>
      <w:r>
        <w:rPr>
          <w:rFonts w:ascii="Arial" w:eastAsia="Times New Roman" w:hAnsi="Arial" w:cs="Arial"/>
          <w:b/>
          <w:szCs w:val="24"/>
        </w:rPr>
        <w:t xml:space="preserve">ssociated </w:t>
      </w:r>
      <w:r w:rsidR="005C05A1">
        <w:rPr>
          <w:rFonts w:ascii="Arial" w:eastAsia="Times New Roman" w:hAnsi="Arial" w:cs="Arial"/>
          <w:b/>
          <w:szCs w:val="24"/>
        </w:rPr>
        <w:t>f</w:t>
      </w:r>
      <w:r>
        <w:rPr>
          <w:rFonts w:ascii="Arial" w:eastAsia="Times New Roman" w:hAnsi="Arial" w:cs="Arial"/>
          <w:b/>
          <w:szCs w:val="24"/>
        </w:rPr>
        <w:t xml:space="preserve">unerary </w:t>
      </w:r>
      <w:r w:rsidR="005C05A1">
        <w:rPr>
          <w:rFonts w:ascii="Arial" w:eastAsia="Times New Roman" w:hAnsi="Arial" w:cs="Arial"/>
          <w:b/>
          <w:szCs w:val="24"/>
        </w:rPr>
        <w:t>o</w:t>
      </w:r>
      <w:r>
        <w:rPr>
          <w:rFonts w:ascii="Arial" w:eastAsia="Times New Roman" w:hAnsi="Arial" w:cs="Arial"/>
          <w:b/>
          <w:szCs w:val="24"/>
        </w:rPr>
        <w:t xml:space="preserve">bjects in the </w:t>
      </w:r>
      <w:r w:rsidR="005C05A1">
        <w:rPr>
          <w:rFonts w:ascii="Arial" w:eastAsia="Times New Roman" w:hAnsi="Arial" w:cs="Arial"/>
          <w:b/>
          <w:szCs w:val="24"/>
        </w:rPr>
        <w:t>p</w:t>
      </w:r>
      <w:r>
        <w:rPr>
          <w:rFonts w:ascii="Arial" w:eastAsia="Times New Roman" w:hAnsi="Arial" w:cs="Arial"/>
          <w:b/>
          <w:szCs w:val="24"/>
        </w:rPr>
        <w:t xml:space="preserve">ossession or </w:t>
      </w:r>
      <w:r w:rsidR="005C05A1">
        <w:rPr>
          <w:rFonts w:ascii="Arial" w:eastAsia="Times New Roman" w:hAnsi="Arial" w:cs="Arial"/>
          <w:b/>
          <w:szCs w:val="24"/>
        </w:rPr>
        <w:t>c</w:t>
      </w:r>
      <w:r>
        <w:rPr>
          <w:rFonts w:ascii="Arial" w:eastAsia="Times New Roman" w:hAnsi="Arial" w:cs="Arial"/>
          <w:b/>
          <w:szCs w:val="24"/>
        </w:rPr>
        <w:t>ontrol of {MUSEUM or FEDERAL AGENCY}</w:t>
      </w:r>
    </w:p>
    <w:p w14:paraId="488A2BCA" w14:textId="77777777" w:rsidR="000B1E4E" w:rsidRPr="00320C2C" w:rsidRDefault="000B1E4E" w:rsidP="00320C2C">
      <w:pPr>
        <w:rPr>
          <w:rFonts w:eastAsia="Calibri"/>
        </w:rPr>
      </w:pPr>
    </w:p>
    <w:p w14:paraId="323E1887" w14:textId="77777777" w:rsidR="000B1E4E" w:rsidRDefault="000B1E4E" w:rsidP="007F3E97">
      <w:pPr>
        <w:rPr>
          <w:i/>
          <w:iCs/>
        </w:rPr>
      </w:pPr>
    </w:p>
    <w:p w14:paraId="297BB222" w14:textId="2F783961" w:rsidR="007F3E97" w:rsidRDefault="007F3E97" w:rsidP="007F3E97">
      <w:pPr>
        <w:rPr>
          <w:i/>
          <w:iCs/>
        </w:rPr>
      </w:pPr>
      <w:r>
        <w:rPr>
          <w:i/>
          <w:iCs/>
        </w:rPr>
        <w:t>Itemized</w:t>
      </w:r>
      <w:r w:rsidRPr="00057E8D">
        <w:rPr>
          <w:i/>
          <w:iCs/>
        </w:rPr>
        <w:t xml:space="preserve"> Record</w:t>
      </w:r>
      <w:r>
        <w:rPr>
          <w:i/>
          <w:iCs/>
        </w:rPr>
        <w:t>-Spreadsheet</w:t>
      </w:r>
    </w:p>
    <w:tbl>
      <w:tblPr>
        <w:tblStyle w:val="TableGrid"/>
        <w:tblW w:w="12955" w:type="dxa"/>
        <w:tblLayout w:type="fixed"/>
        <w:tblLook w:val="04A0" w:firstRow="1" w:lastRow="0" w:firstColumn="1" w:lastColumn="0" w:noHBand="0" w:noVBand="1"/>
      </w:tblPr>
      <w:tblGrid>
        <w:gridCol w:w="985"/>
        <w:gridCol w:w="720"/>
        <w:gridCol w:w="990"/>
        <w:gridCol w:w="810"/>
        <w:gridCol w:w="1260"/>
        <w:gridCol w:w="1350"/>
        <w:gridCol w:w="1350"/>
        <w:gridCol w:w="1260"/>
        <w:gridCol w:w="1260"/>
        <w:gridCol w:w="1440"/>
        <w:gridCol w:w="1530"/>
      </w:tblGrid>
      <w:tr w:rsidR="000034D4" w:rsidRPr="007F3E97" w14:paraId="4E9E7B1E" w14:textId="77777777" w:rsidTr="00BB4150">
        <w:tc>
          <w:tcPr>
            <w:tcW w:w="985" w:type="dxa"/>
          </w:tcPr>
          <w:p w14:paraId="2A072607" w14:textId="4F962E5B" w:rsidR="000034D4" w:rsidRPr="007F3E97" w:rsidRDefault="000034D4" w:rsidP="00471D38">
            <w:r>
              <w:t>Record ID</w:t>
            </w:r>
          </w:p>
        </w:tc>
        <w:tc>
          <w:tcPr>
            <w:tcW w:w="720" w:type="dxa"/>
          </w:tcPr>
          <w:p w14:paraId="5F5F1D77" w14:textId="41C65B2F" w:rsidR="000034D4" w:rsidRPr="007F3E97" w:rsidRDefault="000034D4" w:rsidP="00471D38">
            <w:r w:rsidRPr="007F3E97">
              <w:t>State</w:t>
            </w:r>
          </w:p>
        </w:tc>
        <w:tc>
          <w:tcPr>
            <w:tcW w:w="990" w:type="dxa"/>
          </w:tcPr>
          <w:p w14:paraId="5EFA4076" w14:textId="5CAB0C9E" w:rsidR="000034D4" w:rsidRPr="007F3E97" w:rsidRDefault="000034D4" w:rsidP="00471D38">
            <w:r>
              <w:t>C</w:t>
            </w:r>
            <w:r w:rsidRPr="007F3E97">
              <w:t>ounty</w:t>
            </w:r>
          </w:p>
        </w:tc>
        <w:tc>
          <w:tcPr>
            <w:tcW w:w="810" w:type="dxa"/>
          </w:tcPr>
          <w:p w14:paraId="4187CDBA" w14:textId="73F64BB3" w:rsidR="000034D4" w:rsidRPr="007F3E97" w:rsidRDefault="000034D4" w:rsidP="00471D38">
            <w:r w:rsidRPr="007F3E97">
              <w:t>Site Name</w:t>
            </w:r>
          </w:p>
        </w:tc>
        <w:tc>
          <w:tcPr>
            <w:tcW w:w="1260" w:type="dxa"/>
          </w:tcPr>
          <w:p w14:paraId="11EC30C4" w14:textId="77FF37D9" w:rsidR="000034D4" w:rsidRPr="007F3E97" w:rsidRDefault="000034D4" w:rsidP="00471D38">
            <w:r w:rsidRPr="007F3E97">
              <w:t>Collection ID</w:t>
            </w:r>
          </w:p>
        </w:tc>
        <w:tc>
          <w:tcPr>
            <w:tcW w:w="1350" w:type="dxa"/>
          </w:tcPr>
          <w:p w14:paraId="7B5ECFAB" w14:textId="58E5E684" w:rsidR="000034D4" w:rsidRPr="007F3E97" w:rsidRDefault="000034D4" w:rsidP="00471D38">
            <w:r>
              <w:t>Acquisition</w:t>
            </w:r>
            <w:r w:rsidRPr="007F3E97">
              <w:t xml:space="preserve"> history</w:t>
            </w:r>
          </w:p>
        </w:tc>
        <w:tc>
          <w:tcPr>
            <w:tcW w:w="1350" w:type="dxa"/>
          </w:tcPr>
          <w:p w14:paraId="2D177AAA" w14:textId="0BF4BD97" w:rsidR="000034D4" w:rsidRPr="007F3E97" w:rsidRDefault="000034D4" w:rsidP="00471D38">
            <w:r>
              <w:t>#</w:t>
            </w:r>
            <w:r w:rsidRPr="007F3E97">
              <w:t xml:space="preserve"> of individuals</w:t>
            </w:r>
          </w:p>
        </w:tc>
        <w:tc>
          <w:tcPr>
            <w:tcW w:w="1260" w:type="dxa"/>
          </w:tcPr>
          <w:p w14:paraId="78C98CB8" w14:textId="4B85B2A3" w:rsidR="000034D4" w:rsidRPr="007F3E97" w:rsidRDefault="000034D4" w:rsidP="00471D38">
            <w:r>
              <w:t>#</w:t>
            </w:r>
            <w:r w:rsidRPr="007F3E97">
              <w:t xml:space="preserve"> of associated funerary objects</w:t>
            </w:r>
          </w:p>
        </w:tc>
        <w:tc>
          <w:tcPr>
            <w:tcW w:w="1260" w:type="dxa"/>
          </w:tcPr>
          <w:p w14:paraId="2504E4E4" w14:textId="0835D729" w:rsidR="000034D4" w:rsidRPr="007F3E97" w:rsidRDefault="000034D4" w:rsidP="00471D38">
            <w:r>
              <w:t>Types of associated funerary objects</w:t>
            </w:r>
          </w:p>
        </w:tc>
        <w:tc>
          <w:tcPr>
            <w:tcW w:w="1440" w:type="dxa"/>
          </w:tcPr>
          <w:p w14:paraId="123F3375" w14:textId="3E3C2930" w:rsidR="000034D4" w:rsidRPr="007F3E97" w:rsidRDefault="000034D4" w:rsidP="00471D38">
            <w:r w:rsidRPr="007F3E97">
              <w:t>Age/Culture</w:t>
            </w:r>
            <w:r>
              <w:t>/Cultural affiliation</w:t>
            </w:r>
          </w:p>
        </w:tc>
        <w:tc>
          <w:tcPr>
            <w:tcW w:w="1530" w:type="dxa"/>
          </w:tcPr>
          <w:p w14:paraId="1DA5BC04" w14:textId="6CEC9571" w:rsidR="000034D4" w:rsidRPr="007F3E97" w:rsidRDefault="000034D4" w:rsidP="00471D38">
            <w:r>
              <w:t>Additional info or hazardous substances</w:t>
            </w:r>
          </w:p>
        </w:tc>
      </w:tr>
      <w:tr w:rsidR="000034D4" w:rsidRPr="007F3E97" w14:paraId="0D6DB0EF" w14:textId="77777777" w:rsidTr="00BB4150">
        <w:tc>
          <w:tcPr>
            <w:tcW w:w="985" w:type="dxa"/>
          </w:tcPr>
          <w:p w14:paraId="1F55EC85" w14:textId="77777777" w:rsidR="000034D4" w:rsidRPr="007F3E97" w:rsidRDefault="000034D4" w:rsidP="00F311F0"/>
        </w:tc>
        <w:tc>
          <w:tcPr>
            <w:tcW w:w="720" w:type="dxa"/>
          </w:tcPr>
          <w:p w14:paraId="02DA8145" w14:textId="6F4AB02F" w:rsidR="000034D4" w:rsidRPr="007F3E97" w:rsidRDefault="000034D4" w:rsidP="00F311F0"/>
        </w:tc>
        <w:tc>
          <w:tcPr>
            <w:tcW w:w="990" w:type="dxa"/>
          </w:tcPr>
          <w:p w14:paraId="139DE6B9" w14:textId="77777777" w:rsidR="000034D4" w:rsidRPr="007F3E97" w:rsidRDefault="000034D4" w:rsidP="00F311F0"/>
        </w:tc>
        <w:tc>
          <w:tcPr>
            <w:tcW w:w="810" w:type="dxa"/>
          </w:tcPr>
          <w:p w14:paraId="2BA8F298" w14:textId="77777777" w:rsidR="000034D4" w:rsidRPr="007F3E97" w:rsidRDefault="000034D4" w:rsidP="00F311F0"/>
        </w:tc>
        <w:tc>
          <w:tcPr>
            <w:tcW w:w="1260" w:type="dxa"/>
          </w:tcPr>
          <w:p w14:paraId="0B6F8238" w14:textId="77777777" w:rsidR="000034D4" w:rsidRPr="007F3E97" w:rsidRDefault="000034D4" w:rsidP="00F311F0"/>
        </w:tc>
        <w:tc>
          <w:tcPr>
            <w:tcW w:w="1350" w:type="dxa"/>
          </w:tcPr>
          <w:p w14:paraId="60B7D8BF" w14:textId="77777777" w:rsidR="000034D4" w:rsidRPr="007F3E97" w:rsidRDefault="000034D4" w:rsidP="00F311F0"/>
        </w:tc>
        <w:tc>
          <w:tcPr>
            <w:tcW w:w="1350" w:type="dxa"/>
          </w:tcPr>
          <w:p w14:paraId="4FE35F62" w14:textId="3D6B841B" w:rsidR="000034D4" w:rsidRPr="007F3E97" w:rsidRDefault="000034D4" w:rsidP="00F311F0"/>
        </w:tc>
        <w:tc>
          <w:tcPr>
            <w:tcW w:w="1260" w:type="dxa"/>
          </w:tcPr>
          <w:p w14:paraId="60CEFF8D" w14:textId="77777777" w:rsidR="000034D4" w:rsidRPr="007F3E97" w:rsidRDefault="000034D4" w:rsidP="00F311F0"/>
        </w:tc>
        <w:tc>
          <w:tcPr>
            <w:tcW w:w="1260" w:type="dxa"/>
          </w:tcPr>
          <w:p w14:paraId="02254CE7" w14:textId="77777777" w:rsidR="000034D4" w:rsidRPr="007F3E97" w:rsidRDefault="000034D4" w:rsidP="00F311F0"/>
        </w:tc>
        <w:tc>
          <w:tcPr>
            <w:tcW w:w="1440" w:type="dxa"/>
          </w:tcPr>
          <w:p w14:paraId="1A949968" w14:textId="186BFF13" w:rsidR="000034D4" w:rsidRPr="007F3E97" w:rsidRDefault="000034D4" w:rsidP="00F311F0"/>
        </w:tc>
        <w:tc>
          <w:tcPr>
            <w:tcW w:w="1530" w:type="dxa"/>
          </w:tcPr>
          <w:p w14:paraId="51CDDEEF" w14:textId="77777777" w:rsidR="000034D4" w:rsidRPr="007F3E97" w:rsidRDefault="000034D4" w:rsidP="00F311F0"/>
        </w:tc>
      </w:tr>
    </w:tbl>
    <w:p w14:paraId="5D3ACDFD" w14:textId="77777777" w:rsidR="007F3E97" w:rsidRDefault="007F3E97" w:rsidP="007F3E97">
      <w:pPr>
        <w:rPr>
          <w:i/>
          <w:iCs/>
        </w:rPr>
      </w:pPr>
    </w:p>
    <w:p w14:paraId="27C7873A" w14:textId="77777777" w:rsidR="007F3E97" w:rsidRDefault="007F3E97" w:rsidP="007F3E97">
      <w:pPr>
        <w:rPr>
          <w:i/>
          <w:iCs/>
        </w:rPr>
      </w:pPr>
    </w:p>
    <w:p w14:paraId="23DE63FA" w14:textId="77777777" w:rsidR="00DE3A07" w:rsidRDefault="00DE3A07" w:rsidP="007F3E97">
      <w:pPr>
        <w:rPr>
          <w:i/>
          <w:iCs/>
        </w:rPr>
        <w:sectPr w:rsidR="00DE3A07" w:rsidSect="007F3E97">
          <w:headerReference w:type="default" r:id="rId13"/>
          <w:footerReference w:type="default" r:id="rId14"/>
          <w:pgSz w:w="15840" w:h="12240" w:orient="landscape"/>
          <w:pgMar w:top="1440" w:right="1440" w:bottom="1440" w:left="1440" w:header="720" w:footer="720" w:gutter="0"/>
          <w:cols w:space="720"/>
          <w:docGrid w:linePitch="360"/>
        </w:sectPr>
      </w:pPr>
    </w:p>
    <w:p w14:paraId="7C5AE74F" w14:textId="77777777" w:rsidR="007F3E97" w:rsidRDefault="007F3E97" w:rsidP="007F3E97">
      <w:pPr>
        <w:rPr>
          <w:i/>
          <w:iCs/>
        </w:rPr>
      </w:pPr>
      <w:r>
        <w:rPr>
          <w:i/>
          <w:iCs/>
        </w:rPr>
        <w:t>Itemized</w:t>
      </w:r>
      <w:r w:rsidRPr="00057E8D">
        <w:rPr>
          <w:i/>
          <w:iCs/>
        </w:rPr>
        <w:t xml:space="preserve"> Record</w:t>
      </w:r>
      <w:r>
        <w:rPr>
          <w:i/>
          <w:iCs/>
        </w:rPr>
        <w:t>-Table</w:t>
      </w:r>
    </w:p>
    <w:p w14:paraId="4668B28B" w14:textId="77777777" w:rsidR="007F3E97" w:rsidRDefault="007F3E97" w:rsidP="007F3E97">
      <w:pPr>
        <w:rPr>
          <w:i/>
          <w:iCs/>
        </w:rPr>
      </w:pPr>
    </w:p>
    <w:tbl>
      <w:tblPr>
        <w:tblStyle w:val="TableGrid"/>
        <w:tblW w:w="0" w:type="auto"/>
        <w:tblLook w:val="04A0" w:firstRow="1" w:lastRow="0" w:firstColumn="1" w:lastColumn="0" w:noHBand="0" w:noVBand="1"/>
      </w:tblPr>
      <w:tblGrid>
        <w:gridCol w:w="2256"/>
        <w:gridCol w:w="2419"/>
      </w:tblGrid>
      <w:tr w:rsidR="007F3E97" w:rsidRPr="00F73FC1" w14:paraId="6B8B1753" w14:textId="77777777" w:rsidTr="00DE3A07">
        <w:tc>
          <w:tcPr>
            <w:tcW w:w="2256" w:type="dxa"/>
          </w:tcPr>
          <w:p w14:paraId="39964741" w14:textId="04C09F88" w:rsidR="007F3E97" w:rsidRPr="00F73FC1" w:rsidRDefault="007F3E97" w:rsidP="00CE5203">
            <w:r w:rsidRPr="00F73FC1">
              <w:t>State</w:t>
            </w:r>
          </w:p>
        </w:tc>
        <w:tc>
          <w:tcPr>
            <w:tcW w:w="2419" w:type="dxa"/>
          </w:tcPr>
          <w:p w14:paraId="55384A66" w14:textId="77777777" w:rsidR="007F3E97" w:rsidRPr="00F73FC1" w:rsidRDefault="007F3E97" w:rsidP="00CE5203"/>
        </w:tc>
      </w:tr>
      <w:tr w:rsidR="007F3E97" w:rsidRPr="00F73FC1" w14:paraId="7BCB4DF3" w14:textId="77777777" w:rsidTr="00DE3A07">
        <w:tc>
          <w:tcPr>
            <w:tcW w:w="2256" w:type="dxa"/>
          </w:tcPr>
          <w:p w14:paraId="520AB70C" w14:textId="28C410AE" w:rsidR="007F3E97" w:rsidRPr="00F73FC1" w:rsidRDefault="007F3E97" w:rsidP="00CE5203">
            <w:r w:rsidRPr="00F73FC1">
              <w:t>County</w:t>
            </w:r>
          </w:p>
        </w:tc>
        <w:tc>
          <w:tcPr>
            <w:tcW w:w="2419" w:type="dxa"/>
          </w:tcPr>
          <w:p w14:paraId="001D36C8" w14:textId="77777777" w:rsidR="007F3E97" w:rsidRPr="00F73FC1" w:rsidRDefault="007F3E97" w:rsidP="00CE5203"/>
        </w:tc>
      </w:tr>
      <w:tr w:rsidR="007F3E97" w:rsidRPr="00F73FC1" w14:paraId="6F74FFA5" w14:textId="77777777" w:rsidTr="00DE3A07">
        <w:tc>
          <w:tcPr>
            <w:tcW w:w="2256" w:type="dxa"/>
          </w:tcPr>
          <w:p w14:paraId="417A656E" w14:textId="0CF4DCB7" w:rsidR="007F3E97" w:rsidRPr="00F73FC1" w:rsidRDefault="007F3E97" w:rsidP="00CE5203">
            <w:r w:rsidRPr="00F73FC1">
              <w:t>Site Name</w:t>
            </w:r>
          </w:p>
        </w:tc>
        <w:tc>
          <w:tcPr>
            <w:tcW w:w="2419" w:type="dxa"/>
          </w:tcPr>
          <w:p w14:paraId="0F920275" w14:textId="77777777" w:rsidR="007F3E97" w:rsidRPr="00F73FC1" w:rsidRDefault="007F3E97" w:rsidP="00CE5203"/>
        </w:tc>
      </w:tr>
      <w:tr w:rsidR="007F3E97" w:rsidRPr="00F73FC1" w14:paraId="0EFA6B9C" w14:textId="77777777" w:rsidTr="00DE3A07">
        <w:tc>
          <w:tcPr>
            <w:tcW w:w="2256" w:type="dxa"/>
          </w:tcPr>
          <w:p w14:paraId="76803F2B" w14:textId="40B222FB" w:rsidR="007F3E97" w:rsidRPr="00F73FC1" w:rsidRDefault="007F3E97" w:rsidP="00CE5203">
            <w:r w:rsidRPr="00F73FC1">
              <w:t>Collection ID</w:t>
            </w:r>
          </w:p>
        </w:tc>
        <w:tc>
          <w:tcPr>
            <w:tcW w:w="2419" w:type="dxa"/>
          </w:tcPr>
          <w:p w14:paraId="310459EB" w14:textId="77777777" w:rsidR="007F3E97" w:rsidRPr="00F73FC1" w:rsidRDefault="007F3E97" w:rsidP="00CE5203"/>
        </w:tc>
      </w:tr>
      <w:tr w:rsidR="007360A4" w:rsidRPr="00F73FC1" w14:paraId="4D467D36" w14:textId="77777777" w:rsidTr="00DE3A07">
        <w:tc>
          <w:tcPr>
            <w:tcW w:w="2256" w:type="dxa"/>
          </w:tcPr>
          <w:p w14:paraId="02C2DC0E" w14:textId="5D42A291" w:rsidR="007360A4" w:rsidRPr="00F73FC1" w:rsidRDefault="007360A4" w:rsidP="00D14CE6">
            <w:r>
              <w:t>Ac</w:t>
            </w:r>
            <w:r w:rsidR="00F8600D">
              <w:t>quisition</w:t>
            </w:r>
            <w:r w:rsidRPr="00F73FC1">
              <w:t xml:space="preserve"> </w:t>
            </w:r>
            <w:r>
              <w:t>h</w:t>
            </w:r>
            <w:r w:rsidRPr="00F73FC1">
              <w:t>istor</w:t>
            </w:r>
            <w:r>
              <w:t>y</w:t>
            </w:r>
          </w:p>
        </w:tc>
        <w:tc>
          <w:tcPr>
            <w:tcW w:w="2419" w:type="dxa"/>
          </w:tcPr>
          <w:p w14:paraId="0880B904" w14:textId="77777777" w:rsidR="007360A4" w:rsidRPr="00796A81" w:rsidRDefault="007360A4" w:rsidP="00D14CE6">
            <w:pPr>
              <w:rPr>
                <w:rFonts w:eastAsia="Times New Roman" w:cs="Times New Roman"/>
                <w:szCs w:val="24"/>
              </w:rPr>
            </w:pPr>
          </w:p>
        </w:tc>
      </w:tr>
      <w:tr w:rsidR="007F3E97" w:rsidRPr="00F73FC1" w14:paraId="74E3F940" w14:textId="77777777" w:rsidTr="00DE3A07">
        <w:tc>
          <w:tcPr>
            <w:tcW w:w="2256" w:type="dxa"/>
          </w:tcPr>
          <w:p w14:paraId="37FEEDFA" w14:textId="1B3659ED" w:rsidR="007F3E97" w:rsidRPr="00F73FC1" w:rsidRDefault="00F8600D" w:rsidP="00CE5203">
            <w:r>
              <w:t xml:space="preserve"># </w:t>
            </w:r>
            <w:r w:rsidR="007F3E97">
              <w:t>of individuals</w:t>
            </w:r>
          </w:p>
        </w:tc>
        <w:tc>
          <w:tcPr>
            <w:tcW w:w="2419" w:type="dxa"/>
          </w:tcPr>
          <w:p w14:paraId="49FC7366" w14:textId="77777777" w:rsidR="007F3E97" w:rsidRPr="00F73FC1" w:rsidRDefault="007F3E97" w:rsidP="00CE5203"/>
        </w:tc>
      </w:tr>
      <w:tr w:rsidR="007F3E97" w:rsidRPr="00F73FC1" w14:paraId="5539CE82" w14:textId="77777777" w:rsidTr="00DE3A07">
        <w:tc>
          <w:tcPr>
            <w:tcW w:w="2256" w:type="dxa"/>
          </w:tcPr>
          <w:p w14:paraId="68DE0D59" w14:textId="7ED47D6C" w:rsidR="007F3E97" w:rsidRPr="00F73FC1" w:rsidRDefault="00F8600D" w:rsidP="00CE5203">
            <w:r>
              <w:t>#</w:t>
            </w:r>
            <w:r w:rsidR="007F3E97">
              <w:t xml:space="preserve"> of associated funerary objects</w:t>
            </w:r>
          </w:p>
        </w:tc>
        <w:tc>
          <w:tcPr>
            <w:tcW w:w="2419" w:type="dxa"/>
          </w:tcPr>
          <w:p w14:paraId="29B30E56" w14:textId="77777777" w:rsidR="007F3E97" w:rsidRPr="00F73FC1" w:rsidRDefault="007F3E97" w:rsidP="00CE5203"/>
        </w:tc>
      </w:tr>
      <w:tr w:rsidR="000034D4" w:rsidRPr="00F73FC1" w14:paraId="58B30AF8" w14:textId="77777777" w:rsidTr="00DE3A07">
        <w:tc>
          <w:tcPr>
            <w:tcW w:w="2256" w:type="dxa"/>
          </w:tcPr>
          <w:p w14:paraId="6CC8DDF0" w14:textId="01076EEA" w:rsidR="000034D4" w:rsidRDefault="000034D4" w:rsidP="00CE5203">
            <w:r>
              <w:t>Types of associated funerary objects</w:t>
            </w:r>
          </w:p>
        </w:tc>
        <w:tc>
          <w:tcPr>
            <w:tcW w:w="2419" w:type="dxa"/>
          </w:tcPr>
          <w:p w14:paraId="70F7422F" w14:textId="77777777" w:rsidR="000034D4" w:rsidRPr="00F73FC1" w:rsidRDefault="000034D4" w:rsidP="00CE5203"/>
        </w:tc>
      </w:tr>
      <w:tr w:rsidR="007F3E97" w:rsidRPr="00F73FC1" w14:paraId="0BF0EBE1" w14:textId="77777777" w:rsidTr="00DE3A07">
        <w:tc>
          <w:tcPr>
            <w:tcW w:w="2256" w:type="dxa"/>
          </w:tcPr>
          <w:p w14:paraId="4943C455" w14:textId="1495DC18" w:rsidR="007F3E97" w:rsidRPr="00F73FC1" w:rsidRDefault="007F3E97" w:rsidP="00CE5203">
            <w:r w:rsidRPr="00F73FC1">
              <w:t>Age/Cultur</w:t>
            </w:r>
            <w:r>
              <w:t>e</w:t>
            </w:r>
            <w:r w:rsidR="00F8600D">
              <w:t>/Cultural affiliation</w:t>
            </w:r>
          </w:p>
        </w:tc>
        <w:tc>
          <w:tcPr>
            <w:tcW w:w="2419" w:type="dxa"/>
          </w:tcPr>
          <w:p w14:paraId="47CFDA27" w14:textId="77777777" w:rsidR="007F3E97" w:rsidRPr="00E30C70" w:rsidRDefault="007F3E97" w:rsidP="00CE5203">
            <w:pPr>
              <w:rPr>
                <w:rFonts w:cs="Times New Roman"/>
                <w:szCs w:val="24"/>
              </w:rPr>
            </w:pPr>
          </w:p>
        </w:tc>
      </w:tr>
      <w:tr w:rsidR="007F3E97" w:rsidRPr="00F73FC1" w14:paraId="23F624EF" w14:textId="77777777" w:rsidTr="00DE3A07">
        <w:tc>
          <w:tcPr>
            <w:tcW w:w="2256" w:type="dxa"/>
          </w:tcPr>
          <w:p w14:paraId="3495C4D2" w14:textId="37A53529" w:rsidR="007F3E97" w:rsidRPr="00F73FC1" w:rsidRDefault="00F8600D" w:rsidP="00CE5203">
            <w:r>
              <w:t>Additional info or hazardous substances</w:t>
            </w:r>
          </w:p>
        </w:tc>
        <w:tc>
          <w:tcPr>
            <w:tcW w:w="2419" w:type="dxa"/>
          </w:tcPr>
          <w:p w14:paraId="70AC7AF6" w14:textId="77777777" w:rsidR="007F3E97" w:rsidRPr="00F73FC1" w:rsidRDefault="007F3E97" w:rsidP="00CE5203"/>
        </w:tc>
      </w:tr>
      <w:tr w:rsidR="007F3E97" w:rsidRPr="00F73FC1" w14:paraId="066E268E" w14:textId="77777777" w:rsidTr="00DE3A07">
        <w:tc>
          <w:tcPr>
            <w:tcW w:w="2256" w:type="dxa"/>
          </w:tcPr>
          <w:p w14:paraId="34F39827" w14:textId="3EF99CD4" w:rsidR="007F3E97" w:rsidRPr="00F73FC1" w:rsidRDefault="007F3E97" w:rsidP="00CE5203">
            <w:r w:rsidRPr="00F73FC1">
              <w:t>Comment</w:t>
            </w:r>
            <w:r>
              <w:t>s</w:t>
            </w:r>
          </w:p>
        </w:tc>
        <w:tc>
          <w:tcPr>
            <w:tcW w:w="2419" w:type="dxa"/>
          </w:tcPr>
          <w:p w14:paraId="0020D3E8" w14:textId="77777777" w:rsidR="007F3E97" w:rsidRPr="00F73FC1" w:rsidRDefault="007F3E97" w:rsidP="00CE5203"/>
        </w:tc>
      </w:tr>
    </w:tbl>
    <w:p w14:paraId="4AC9BCB3" w14:textId="77777777" w:rsidR="007F3E97" w:rsidRDefault="007F3E97" w:rsidP="007F3E97">
      <w:pPr>
        <w:rPr>
          <w:i/>
          <w:iCs/>
        </w:rPr>
      </w:pPr>
    </w:p>
    <w:p w14:paraId="63F3002F" w14:textId="77777777" w:rsidR="007F3E97" w:rsidRDefault="007F3E97" w:rsidP="007F3E97">
      <w:pPr>
        <w:rPr>
          <w:i/>
          <w:iCs/>
        </w:rPr>
      </w:pPr>
    </w:p>
    <w:p w14:paraId="724FAB89" w14:textId="77777777" w:rsidR="007F3E97" w:rsidRDefault="007F3E97" w:rsidP="007F3E97">
      <w:pPr>
        <w:rPr>
          <w:i/>
          <w:iCs/>
        </w:rPr>
      </w:pPr>
    </w:p>
    <w:p w14:paraId="243D526A" w14:textId="77777777" w:rsidR="00DE3A07" w:rsidRDefault="00DE3A07" w:rsidP="007F3E97">
      <w:pPr>
        <w:rPr>
          <w:i/>
          <w:iCs/>
        </w:rPr>
      </w:pPr>
    </w:p>
    <w:p w14:paraId="1AEEF1E2" w14:textId="77777777" w:rsidR="00DE3A07" w:rsidRDefault="00DE3A07" w:rsidP="007F3E97">
      <w:pPr>
        <w:rPr>
          <w:i/>
          <w:iCs/>
        </w:rPr>
      </w:pPr>
    </w:p>
    <w:p w14:paraId="2DA8875A" w14:textId="206D421A" w:rsidR="007F3E97" w:rsidRDefault="007F3E97" w:rsidP="007F3E97">
      <w:pPr>
        <w:rPr>
          <w:i/>
          <w:iCs/>
        </w:rPr>
      </w:pPr>
      <w:r>
        <w:rPr>
          <w:i/>
          <w:iCs/>
        </w:rPr>
        <w:t>Itemized</w:t>
      </w:r>
      <w:r w:rsidRPr="00057E8D">
        <w:rPr>
          <w:i/>
          <w:iCs/>
        </w:rPr>
        <w:t xml:space="preserve"> </w:t>
      </w:r>
      <w:r>
        <w:rPr>
          <w:i/>
          <w:iCs/>
        </w:rPr>
        <w:t>Entry-Paragraph</w:t>
      </w:r>
    </w:p>
    <w:p w14:paraId="6E8A3464" w14:textId="77777777" w:rsidR="007F3E97" w:rsidRDefault="007F3E97" w:rsidP="007F3E97">
      <w:pPr>
        <w:rPr>
          <w:rFonts w:eastAsia="Times New Roman" w:cs="Times New Roman"/>
          <w:b/>
          <w:szCs w:val="24"/>
        </w:rPr>
      </w:pPr>
      <w:r w:rsidRPr="00E915A5">
        <w:rPr>
          <w:rFonts w:eastAsia="Times New Roman" w:cs="Times New Roman"/>
          <w:b/>
          <w:szCs w:val="24"/>
        </w:rPr>
        <w:t xml:space="preserve">Item: </w:t>
      </w:r>
    </w:p>
    <w:p w14:paraId="4530A403" w14:textId="181A62CC" w:rsidR="006842F6" w:rsidRDefault="006842F6" w:rsidP="007F3E97">
      <w:pPr>
        <w:rPr>
          <w:rFonts w:eastAsia="Times New Roman" w:cs="Times New Roman"/>
          <w:b/>
          <w:szCs w:val="24"/>
        </w:rPr>
      </w:pPr>
      <w:r>
        <w:rPr>
          <w:rFonts w:eastAsia="Times New Roman" w:cs="Times New Roman"/>
          <w:b/>
          <w:szCs w:val="24"/>
        </w:rPr>
        <w:t>Accession #:</w:t>
      </w:r>
    </w:p>
    <w:p w14:paraId="6AA3353D" w14:textId="4ACB59D2" w:rsidR="006842F6" w:rsidRDefault="006842F6" w:rsidP="007F3E97">
      <w:pPr>
        <w:rPr>
          <w:rFonts w:eastAsia="Times New Roman" w:cs="Times New Roman"/>
          <w:b/>
          <w:szCs w:val="24"/>
        </w:rPr>
      </w:pPr>
      <w:r>
        <w:rPr>
          <w:rFonts w:eastAsia="Times New Roman" w:cs="Times New Roman"/>
          <w:b/>
          <w:szCs w:val="24"/>
        </w:rPr>
        <w:t>Catalogue #:</w:t>
      </w:r>
    </w:p>
    <w:p w14:paraId="09C5D3AB" w14:textId="6FD55548" w:rsidR="00DE3A07" w:rsidRDefault="00DE3A07" w:rsidP="007F3E97">
      <w:pPr>
        <w:rPr>
          <w:rFonts w:eastAsia="Times New Roman" w:cs="Times New Roman"/>
          <w:b/>
          <w:szCs w:val="24"/>
        </w:rPr>
      </w:pPr>
      <w:r>
        <w:rPr>
          <w:rFonts w:eastAsia="Times New Roman" w:cs="Times New Roman"/>
          <w:b/>
          <w:szCs w:val="24"/>
        </w:rPr>
        <w:t>Description:</w:t>
      </w:r>
    </w:p>
    <w:p w14:paraId="5A345949" w14:textId="0DE92B59" w:rsidR="007F3E97" w:rsidRPr="00E915A5" w:rsidRDefault="007F3E97" w:rsidP="007F3E97">
      <w:pPr>
        <w:rPr>
          <w:rFonts w:eastAsia="Times New Roman" w:cs="Times New Roman"/>
          <w:szCs w:val="24"/>
        </w:rPr>
      </w:pPr>
      <w:r w:rsidRPr="00E915A5">
        <w:rPr>
          <w:rFonts w:eastAsia="Times New Roman" w:cs="Times New Roman"/>
          <w:b/>
          <w:szCs w:val="24"/>
        </w:rPr>
        <w:t>Site Name:</w:t>
      </w:r>
    </w:p>
    <w:p w14:paraId="25522CD9" w14:textId="38590032" w:rsidR="007F3E97" w:rsidRPr="00E915A5" w:rsidRDefault="007F3E97" w:rsidP="007F3E97">
      <w:pPr>
        <w:rPr>
          <w:rFonts w:eastAsia="Times New Roman" w:cs="Times New Roman"/>
          <w:szCs w:val="24"/>
        </w:rPr>
      </w:pPr>
      <w:r w:rsidRPr="00E915A5">
        <w:rPr>
          <w:rFonts w:eastAsia="Times New Roman" w:cs="Times New Roman"/>
          <w:b/>
          <w:szCs w:val="24"/>
        </w:rPr>
        <w:t>Geographical Location</w:t>
      </w:r>
      <w:r w:rsidRPr="00E915A5">
        <w:rPr>
          <w:rFonts w:eastAsia="Times New Roman" w:cs="Times New Roman"/>
          <w:szCs w:val="24"/>
        </w:rPr>
        <w:t xml:space="preserve">: </w:t>
      </w:r>
    </w:p>
    <w:p w14:paraId="5C8F46D0" w14:textId="228DAEDA" w:rsidR="007F3E97" w:rsidRPr="00E915A5" w:rsidRDefault="00A41BC4" w:rsidP="007F3E97">
      <w:pPr>
        <w:rPr>
          <w:rFonts w:eastAsia="Times New Roman" w:cs="Times New Roman"/>
          <w:szCs w:val="24"/>
        </w:rPr>
      </w:pPr>
      <w:r>
        <w:rPr>
          <w:rFonts w:eastAsia="Times New Roman" w:cs="Times New Roman"/>
          <w:b/>
          <w:szCs w:val="24"/>
        </w:rPr>
        <w:t>Acquisition</w:t>
      </w:r>
      <w:r w:rsidR="007F3E97" w:rsidRPr="00E915A5">
        <w:rPr>
          <w:rFonts w:eastAsia="Times New Roman" w:cs="Times New Roman"/>
          <w:b/>
          <w:szCs w:val="24"/>
        </w:rPr>
        <w:t xml:space="preserve"> History</w:t>
      </w:r>
      <w:r w:rsidR="007F3E97" w:rsidRPr="00E915A5">
        <w:rPr>
          <w:rFonts w:eastAsia="Times New Roman" w:cs="Times New Roman"/>
          <w:szCs w:val="24"/>
        </w:rPr>
        <w:t xml:space="preserve">: </w:t>
      </w:r>
    </w:p>
    <w:p w14:paraId="7F9C8C6D" w14:textId="3428BB19" w:rsidR="007F3E97" w:rsidRPr="00E915A5" w:rsidRDefault="007F3E97" w:rsidP="007F3E97">
      <w:pPr>
        <w:rPr>
          <w:rFonts w:eastAsia="Times New Roman" w:cs="Times New Roman"/>
          <w:szCs w:val="24"/>
        </w:rPr>
      </w:pPr>
      <w:r w:rsidRPr="007235D0">
        <w:rPr>
          <w:rFonts w:eastAsia="Times New Roman" w:cs="Times New Roman"/>
          <w:b/>
          <w:bCs/>
          <w:szCs w:val="24"/>
        </w:rPr>
        <w:t>Number of individuals:</w:t>
      </w:r>
    </w:p>
    <w:p w14:paraId="33C41CE5" w14:textId="199E7AD0" w:rsidR="007F3E97" w:rsidRPr="00E915A5" w:rsidRDefault="007F3E97" w:rsidP="007F3E97">
      <w:pPr>
        <w:ind w:firstLine="720"/>
        <w:rPr>
          <w:rFonts w:eastAsia="Times New Roman" w:cs="Times New Roman"/>
          <w:szCs w:val="24"/>
        </w:rPr>
      </w:pPr>
      <w:r w:rsidRPr="00E915A5">
        <w:rPr>
          <w:rFonts w:eastAsia="Times New Roman" w:cs="Times New Roman"/>
          <w:b/>
          <w:szCs w:val="24"/>
        </w:rPr>
        <w:t>Description</w:t>
      </w:r>
      <w:r w:rsidRPr="00E915A5">
        <w:rPr>
          <w:rFonts w:eastAsia="Times New Roman" w:cs="Times New Roman"/>
          <w:szCs w:val="24"/>
        </w:rPr>
        <w:t xml:space="preserve">: </w:t>
      </w:r>
    </w:p>
    <w:p w14:paraId="05955B3B" w14:textId="6FDA3109" w:rsidR="007F3E97" w:rsidRPr="00E915A5" w:rsidRDefault="007F3E97" w:rsidP="007F3E97">
      <w:pPr>
        <w:ind w:firstLine="720"/>
        <w:rPr>
          <w:rFonts w:eastAsia="Times New Roman" w:cs="Times New Roman"/>
          <w:szCs w:val="24"/>
        </w:rPr>
      </w:pPr>
      <w:r w:rsidRPr="00E915A5">
        <w:rPr>
          <w:rFonts w:eastAsia="Times New Roman" w:cs="Times New Roman"/>
          <w:b/>
          <w:szCs w:val="24"/>
        </w:rPr>
        <w:t>Accession #</w:t>
      </w:r>
      <w:r w:rsidRPr="00E915A5">
        <w:rPr>
          <w:rFonts w:eastAsia="Times New Roman" w:cs="Times New Roman"/>
          <w:szCs w:val="24"/>
        </w:rPr>
        <w:t xml:space="preserve">: </w:t>
      </w:r>
    </w:p>
    <w:p w14:paraId="4DD99856" w14:textId="20981E4F" w:rsidR="007F3E97" w:rsidRPr="00E915A5" w:rsidRDefault="007F3E97" w:rsidP="007F3E97">
      <w:pPr>
        <w:ind w:firstLine="720"/>
        <w:rPr>
          <w:rFonts w:eastAsia="Times New Roman" w:cs="Times New Roman"/>
          <w:szCs w:val="24"/>
        </w:rPr>
      </w:pPr>
      <w:r w:rsidRPr="00E915A5">
        <w:rPr>
          <w:rFonts w:eastAsia="Times New Roman" w:cs="Times New Roman"/>
          <w:b/>
          <w:szCs w:val="24"/>
        </w:rPr>
        <w:t>Catalogue #</w:t>
      </w:r>
      <w:r w:rsidRPr="00E915A5">
        <w:rPr>
          <w:rFonts w:eastAsia="Times New Roman" w:cs="Times New Roman"/>
          <w:szCs w:val="24"/>
        </w:rPr>
        <w:t>:</w:t>
      </w:r>
    </w:p>
    <w:p w14:paraId="2FB5F409" w14:textId="5D581580" w:rsidR="007F3E97" w:rsidRPr="00E915A5" w:rsidRDefault="00A41BC4" w:rsidP="007F3E97">
      <w:pPr>
        <w:rPr>
          <w:rFonts w:eastAsia="Times New Roman" w:cs="Times New Roman"/>
          <w:szCs w:val="24"/>
        </w:rPr>
      </w:pPr>
      <w:r>
        <w:rPr>
          <w:rFonts w:eastAsia="Times New Roman" w:cs="Times New Roman"/>
          <w:b/>
          <w:bCs/>
          <w:szCs w:val="24"/>
        </w:rPr>
        <w:t>Number of a</w:t>
      </w:r>
      <w:r w:rsidR="007F3E97" w:rsidRPr="007235D0">
        <w:rPr>
          <w:rFonts w:eastAsia="Times New Roman" w:cs="Times New Roman"/>
          <w:b/>
          <w:bCs/>
          <w:szCs w:val="24"/>
        </w:rPr>
        <w:t>ssociated funerary objects:</w:t>
      </w:r>
    </w:p>
    <w:p w14:paraId="725FBA1C" w14:textId="6E0A8AD3" w:rsidR="007F3E97" w:rsidRPr="000034D4" w:rsidRDefault="000034D4" w:rsidP="007F3E97">
      <w:pPr>
        <w:ind w:firstLine="720"/>
        <w:rPr>
          <w:rFonts w:eastAsia="Times New Roman" w:cs="Times New Roman"/>
          <w:b/>
          <w:bCs/>
          <w:szCs w:val="24"/>
        </w:rPr>
      </w:pPr>
      <w:r w:rsidRPr="000034D4">
        <w:rPr>
          <w:b/>
          <w:bCs/>
        </w:rPr>
        <w:t>Types of associated funerary objects</w:t>
      </w:r>
      <w:r w:rsidR="007F3E97" w:rsidRPr="000034D4">
        <w:rPr>
          <w:rFonts w:eastAsia="Times New Roman" w:cs="Times New Roman"/>
          <w:b/>
          <w:bCs/>
          <w:szCs w:val="24"/>
        </w:rPr>
        <w:t xml:space="preserve">: </w:t>
      </w:r>
    </w:p>
    <w:p w14:paraId="5D73B0E4" w14:textId="639A4B95" w:rsidR="007F3E97" w:rsidRPr="00E915A5" w:rsidRDefault="007F3E97" w:rsidP="007F3E97">
      <w:pPr>
        <w:ind w:firstLine="720"/>
        <w:rPr>
          <w:rFonts w:eastAsia="Times New Roman" w:cs="Times New Roman"/>
          <w:szCs w:val="24"/>
        </w:rPr>
      </w:pPr>
      <w:r w:rsidRPr="00E915A5">
        <w:rPr>
          <w:rFonts w:eastAsia="Times New Roman" w:cs="Times New Roman"/>
          <w:b/>
          <w:szCs w:val="24"/>
        </w:rPr>
        <w:t>Accession #:</w:t>
      </w:r>
    </w:p>
    <w:p w14:paraId="3A560A3F" w14:textId="0D6823F1" w:rsidR="007F3E97" w:rsidRPr="00E915A5" w:rsidRDefault="007F3E97" w:rsidP="007F3E97">
      <w:pPr>
        <w:ind w:firstLine="720"/>
        <w:rPr>
          <w:rFonts w:eastAsia="Times New Roman" w:cs="Times New Roman"/>
          <w:szCs w:val="24"/>
        </w:rPr>
      </w:pPr>
      <w:r w:rsidRPr="00E915A5">
        <w:rPr>
          <w:rFonts w:eastAsia="Times New Roman" w:cs="Times New Roman"/>
          <w:b/>
          <w:szCs w:val="24"/>
        </w:rPr>
        <w:t>Catalogue #:</w:t>
      </w:r>
    </w:p>
    <w:p w14:paraId="7F7A7E81" w14:textId="77777777" w:rsidR="00B71EA8" w:rsidRDefault="00B71EA8" w:rsidP="007F3E97">
      <w:pPr>
        <w:rPr>
          <w:rFonts w:eastAsia="Times New Roman" w:cs="Times New Roman"/>
          <w:b/>
          <w:bCs/>
          <w:szCs w:val="24"/>
        </w:rPr>
      </w:pPr>
      <w:r>
        <w:rPr>
          <w:rFonts w:eastAsia="Times New Roman" w:cs="Times New Roman"/>
          <w:b/>
          <w:bCs/>
          <w:szCs w:val="24"/>
        </w:rPr>
        <w:t>Age/Culture/Cultural affiliation:</w:t>
      </w:r>
    </w:p>
    <w:p w14:paraId="11D3F08D" w14:textId="28ED019A" w:rsidR="007F3E97" w:rsidRDefault="007F3E97" w:rsidP="007F3E97">
      <w:pPr>
        <w:rPr>
          <w:rFonts w:eastAsia="Times New Roman" w:cs="Times New Roman"/>
          <w:b/>
          <w:bCs/>
          <w:szCs w:val="24"/>
        </w:rPr>
      </w:pPr>
      <w:r w:rsidRPr="008E7036">
        <w:rPr>
          <w:rFonts w:eastAsia="Times New Roman" w:cs="Times New Roman"/>
          <w:b/>
          <w:bCs/>
          <w:szCs w:val="24"/>
        </w:rPr>
        <w:t>Additional information</w:t>
      </w:r>
      <w:r w:rsidR="00B71EA8">
        <w:rPr>
          <w:rFonts w:eastAsia="Times New Roman" w:cs="Times New Roman"/>
          <w:b/>
          <w:bCs/>
          <w:szCs w:val="24"/>
        </w:rPr>
        <w:t xml:space="preserve"> or hazardous substances:</w:t>
      </w:r>
    </w:p>
    <w:p w14:paraId="0AC006A6" w14:textId="0B26D41B" w:rsidR="007F3E97" w:rsidRPr="003F03EE" w:rsidRDefault="00B71EA8" w:rsidP="007F3E97">
      <w:pPr>
        <w:rPr>
          <w:rFonts w:eastAsia="Times New Roman" w:cs="Times New Roman"/>
          <w:szCs w:val="24"/>
        </w:rPr>
      </w:pPr>
      <w:r>
        <w:rPr>
          <w:rFonts w:eastAsia="Times New Roman" w:cs="Times New Roman"/>
          <w:b/>
          <w:bCs/>
          <w:szCs w:val="24"/>
        </w:rPr>
        <w:t>Comments:</w:t>
      </w:r>
    </w:p>
    <w:sectPr w:rsidR="007F3E97" w:rsidRPr="003F03EE" w:rsidSect="00DE3A07">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DBBA" w14:textId="77777777" w:rsidR="00CC62D9" w:rsidRDefault="00CC62D9" w:rsidP="007F3E97">
      <w:r>
        <w:separator/>
      </w:r>
    </w:p>
  </w:endnote>
  <w:endnote w:type="continuationSeparator" w:id="0">
    <w:p w14:paraId="375C5888" w14:textId="77777777" w:rsidR="00CC62D9" w:rsidRDefault="00CC62D9" w:rsidP="007F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B34E" w14:textId="77777777" w:rsidR="009B240C" w:rsidRDefault="009B240C"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47A9D3" w14:textId="77777777" w:rsidR="009B240C" w:rsidRDefault="009B240C"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D83C" w14:textId="77777777" w:rsidR="009B240C" w:rsidRPr="00587CDC" w:rsidRDefault="009B240C"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7794" w14:textId="77777777" w:rsidR="009B240C" w:rsidRDefault="009B240C" w:rsidP="001F2826">
    <w:pPr>
      <w:pStyle w:val="Footer"/>
      <w:ind w:left="-720"/>
      <w:jc w:val="center"/>
    </w:pPr>
    <w:bookmarkStart w:id="4" w:name="_Hlk108016388"/>
    <w:bookmarkStart w:id="5" w:name="_Hlk108016389"/>
    <w:bookmarkStart w:id="6" w:name="_Hlk108016819"/>
    <w:bookmarkStart w:id="7" w:name="_Hlk108016820"/>
    <w:bookmarkStart w:id="8" w:name="_Hlk108020837"/>
    <w:bookmarkStart w:id="9" w:name="_Hlk108020838"/>
    <w:r>
      <w:t xml:space="preserve">Submit your draft notice to </w:t>
    </w:r>
    <w:hyperlink r:id="rId1" w:history="1">
      <w:r>
        <w:rPr>
          <w:rStyle w:val="Hyperlink"/>
        </w:rPr>
        <w:t>nagpra_info@nps.gov</w:t>
      </w:r>
    </w:hyperlink>
    <w:r>
      <w:t>.</w:t>
    </w:r>
    <w:bookmarkEnd w:id="4"/>
    <w:bookmarkEnd w:id="5"/>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E67F" w14:textId="05924ED2" w:rsidR="00DE3A07" w:rsidRPr="00DE3A07" w:rsidRDefault="00DE3A07" w:rsidP="00DE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5469" w14:textId="77777777" w:rsidR="00CC62D9" w:rsidRDefault="00CC62D9" w:rsidP="007F3E97">
      <w:r>
        <w:separator/>
      </w:r>
    </w:p>
  </w:footnote>
  <w:footnote w:type="continuationSeparator" w:id="0">
    <w:p w14:paraId="49C248ED" w14:textId="77777777" w:rsidR="00CC62D9" w:rsidRDefault="00CC62D9" w:rsidP="007F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C2E4" w14:textId="6795149E" w:rsidR="009B240C" w:rsidRDefault="009B240C" w:rsidP="009B240C">
    <w:pPr>
      <w:ind w:left="-720"/>
      <w:jc w:val="center"/>
      <w:rPr>
        <w:b/>
        <w:sz w:val="22"/>
      </w:rPr>
    </w:pPr>
    <w:bookmarkStart w:id="2" w:name="_Hlk106706772"/>
    <w:bookmarkStart w:id="3" w:name="_Hlk106706773"/>
    <w:r>
      <w:rPr>
        <w:b/>
        <w:sz w:val="22"/>
      </w:rPr>
      <w:t>202</w:t>
    </w:r>
    <w:r w:rsidR="00886F9A">
      <w:rPr>
        <w:b/>
        <w:sz w:val="22"/>
      </w:rPr>
      <w:t>5</w:t>
    </w:r>
    <w:r>
      <w:rPr>
        <w:b/>
        <w:sz w:val="22"/>
      </w:rPr>
      <w:t xml:space="preserve"> NAGPRA Itemized List Template</w:t>
    </w:r>
    <w:bookmarkEnd w:id="2"/>
    <w:bookmarkEnd w:id="3"/>
    <w:r>
      <w:rPr>
        <w:b/>
        <w:sz w:val="22"/>
      </w:rPr>
      <w:t xml:space="preserve"> </w:t>
    </w:r>
  </w:p>
  <w:p w14:paraId="5B54A8DA" w14:textId="77777777" w:rsidR="009B240C" w:rsidRDefault="009B240C" w:rsidP="009B240C">
    <w:pPr>
      <w:ind w:left="-720"/>
      <w:jc w:val="center"/>
      <w:rPr>
        <w:b/>
        <w:sz w:val="22"/>
      </w:rPr>
    </w:pPr>
    <w:r>
      <w:rPr>
        <w:b/>
        <w:sz w:val="22"/>
      </w:rPr>
      <w:t>HUMAN REMAINS and ASSOCIATED FUNERARY OBJECTS</w:t>
    </w:r>
  </w:p>
  <w:p w14:paraId="59DE8F22" w14:textId="644E27E8" w:rsidR="009B240C" w:rsidRDefault="009B240C" w:rsidP="009B240C">
    <w:pPr>
      <w:ind w:left="-720"/>
      <w:jc w:val="center"/>
      <w:rPr>
        <w:b/>
        <w:sz w:val="22"/>
      </w:rPr>
    </w:pPr>
    <w:r>
      <w:rPr>
        <w:b/>
        <w:sz w:val="22"/>
      </w:rPr>
      <w:t xml:space="preserve">Updated </w:t>
    </w:r>
    <w:r w:rsidR="000D7927">
      <w:rPr>
        <w:b/>
        <w:sz w:val="22"/>
      </w:rPr>
      <w:t>7/1/</w:t>
    </w:r>
    <w:r>
      <w:rPr>
        <w:b/>
        <w:sz w:val="22"/>
      </w:rPr>
      <w:t>202</w:t>
    </w:r>
    <w:r w:rsidR="00886F9A">
      <w:rPr>
        <w:b/>
        <w:sz w:val="22"/>
      </w:rPr>
      <w:t>5</w:t>
    </w:r>
  </w:p>
  <w:p w14:paraId="1D5B0589" w14:textId="77777777" w:rsidR="009B240C" w:rsidRPr="009B240C" w:rsidRDefault="009B240C" w:rsidP="009B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C755" w14:textId="77777777" w:rsidR="007F3E97" w:rsidRDefault="007F3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6C029C"/>
    <w:multiLevelType w:val="hybridMultilevel"/>
    <w:tmpl w:val="832CB67C"/>
    <w:lvl w:ilvl="0" w:tplc="61AA0A2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5358"/>
    <w:multiLevelType w:val="hybridMultilevel"/>
    <w:tmpl w:val="D27C78D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902665">
    <w:abstractNumId w:val="2"/>
  </w:num>
  <w:num w:numId="2" w16cid:durableId="1838618988">
    <w:abstractNumId w:val="1"/>
  </w:num>
  <w:num w:numId="3" w16cid:durableId="49762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97"/>
    <w:rsid w:val="000034D4"/>
    <w:rsid w:val="000452ED"/>
    <w:rsid w:val="000563E2"/>
    <w:rsid w:val="00093E36"/>
    <w:rsid w:val="000B1E4E"/>
    <w:rsid w:val="000D03EA"/>
    <w:rsid w:val="000D7927"/>
    <w:rsid w:val="00114E91"/>
    <w:rsid w:val="001267AD"/>
    <w:rsid w:val="00183495"/>
    <w:rsid w:val="00191E20"/>
    <w:rsid w:val="001955E4"/>
    <w:rsid w:val="001A6E4A"/>
    <w:rsid w:val="001D2ACC"/>
    <w:rsid w:val="001F3341"/>
    <w:rsid w:val="0021631E"/>
    <w:rsid w:val="0022699F"/>
    <w:rsid w:val="00246E96"/>
    <w:rsid w:val="0028009C"/>
    <w:rsid w:val="002A4E3A"/>
    <w:rsid w:val="002B3164"/>
    <w:rsid w:val="00311C4A"/>
    <w:rsid w:val="00320C2C"/>
    <w:rsid w:val="0032108D"/>
    <w:rsid w:val="00393C91"/>
    <w:rsid w:val="003C6D92"/>
    <w:rsid w:val="003D179E"/>
    <w:rsid w:val="003F03EE"/>
    <w:rsid w:val="003F4DD4"/>
    <w:rsid w:val="004551B0"/>
    <w:rsid w:val="00471D38"/>
    <w:rsid w:val="00474EA9"/>
    <w:rsid w:val="00522187"/>
    <w:rsid w:val="00534FC9"/>
    <w:rsid w:val="00560E36"/>
    <w:rsid w:val="005C05A1"/>
    <w:rsid w:val="005D1AA6"/>
    <w:rsid w:val="00613740"/>
    <w:rsid w:val="00625704"/>
    <w:rsid w:val="00631CB1"/>
    <w:rsid w:val="006427B6"/>
    <w:rsid w:val="00644142"/>
    <w:rsid w:val="006842F6"/>
    <w:rsid w:val="006B0600"/>
    <w:rsid w:val="006B7CEA"/>
    <w:rsid w:val="007360A4"/>
    <w:rsid w:val="00756273"/>
    <w:rsid w:val="0076649B"/>
    <w:rsid w:val="007D339E"/>
    <w:rsid w:val="007F3E97"/>
    <w:rsid w:val="008248B4"/>
    <w:rsid w:val="00886F9A"/>
    <w:rsid w:val="008F0883"/>
    <w:rsid w:val="0091277E"/>
    <w:rsid w:val="00933F87"/>
    <w:rsid w:val="00956A3C"/>
    <w:rsid w:val="009B240C"/>
    <w:rsid w:val="009C1313"/>
    <w:rsid w:val="00A16FDA"/>
    <w:rsid w:val="00A41BC4"/>
    <w:rsid w:val="00A63E5A"/>
    <w:rsid w:val="00A729FC"/>
    <w:rsid w:val="00AA6A00"/>
    <w:rsid w:val="00AB21FC"/>
    <w:rsid w:val="00AD0CCD"/>
    <w:rsid w:val="00B127AD"/>
    <w:rsid w:val="00B262D2"/>
    <w:rsid w:val="00B2661B"/>
    <w:rsid w:val="00B30A0B"/>
    <w:rsid w:val="00B502BC"/>
    <w:rsid w:val="00B52045"/>
    <w:rsid w:val="00B71EA8"/>
    <w:rsid w:val="00B738FA"/>
    <w:rsid w:val="00BA359F"/>
    <w:rsid w:val="00BA364A"/>
    <w:rsid w:val="00BB4150"/>
    <w:rsid w:val="00BB7202"/>
    <w:rsid w:val="00BE5F10"/>
    <w:rsid w:val="00C02D48"/>
    <w:rsid w:val="00C02E73"/>
    <w:rsid w:val="00C16886"/>
    <w:rsid w:val="00CA3F39"/>
    <w:rsid w:val="00CC622F"/>
    <w:rsid w:val="00CC62D9"/>
    <w:rsid w:val="00D404B5"/>
    <w:rsid w:val="00D5049E"/>
    <w:rsid w:val="00D53191"/>
    <w:rsid w:val="00D56062"/>
    <w:rsid w:val="00D852E6"/>
    <w:rsid w:val="00DA2AA8"/>
    <w:rsid w:val="00DB2BD4"/>
    <w:rsid w:val="00DD14D1"/>
    <w:rsid w:val="00DE2210"/>
    <w:rsid w:val="00DE3A07"/>
    <w:rsid w:val="00DE723F"/>
    <w:rsid w:val="00E14E0E"/>
    <w:rsid w:val="00E17F5E"/>
    <w:rsid w:val="00E90113"/>
    <w:rsid w:val="00E93140"/>
    <w:rsid w:val="00EA5231"/>
    <w:rsid w:val="00EC0216"/>
    <w:rsid w:val="00EE2683"/>
    <w:rsid w:val="00F171E2"/>
    <w:rsid w:val="00F4238B"/>
    <w:rsid w:val="00F56C6A"/>
    <w:rsid w:val="00F71195"/>
    <w:rsid w:val="00F8600D"/>
    <w:rsid w:val="00FA462C"/>
    <w:rsid w:val="00FD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8D25"/>
  <w15:chartTrackingRefBased/>
  <w15:docId w15:val="{F1618038-01EB-41F7-AF86-7CEA881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97"/>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E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E97"/>
    <w:pPr>
      <w:tabs>
        <w:tab w:val="center" w:pos="4680"/>
        <w:tab w:val="right" w:pos="9360"/>
      </w:tabs>
    </w:pPr>
  </w:style>
  <w:style w:type="character" w:customStyle="1" w:styleId="HeaderChar">
    <w:name w:val="Header Char"/>
    <w:basedOn w:val="DefaultParagraphFont"/>
    <w:link w:val="Header"/>
    <w:uiPriority w:val="99"/>
    <w:rsid w:val="007F3E97"/>
    <w:rPr>
      <w:rFonts w:ascii="Times New Roman" w:hAnsi="Times New Roman"/>
      <w:kern w:val="0"/>
      <w:sz w:val="24"/>
      <w14:ligatures w14:val="none"/>
    </w:rPr>
  </w:style>
  <w:style w:type="paragraph" w:styleId="Footer">
    <w:name w:val="footer"/>
    <w:basedOn w:val="Normal"/>
    <w:link w:val="FooterChar"/>
    <w:uiPriority w:val="99"/>
    <w:unhideWhenUsed/>
    <w:rsid w:val="007F3E97"/>
    <w:pPr>
      <w:tabs>
        <w:tab w:val="center" w:pos="4680"/>
        <w:tab w:val="right" w:pos="9360"/>
      </w:tabs>
    </w:pPr>
  </w:style>
  <w:style w:type="character" w:customStyle="1" w:styleId="FooterChar">
    <w:name w:val="Footer Char"/>
    <w:basedOn w:val="DefaultParagraphFont"/>
    <w:link w:val="Footer"/>
    <w:uiPriority w:val="99"/>
    <w:rsid w:val="007F3E97"/>
    <w:rPr>
      <w:rFonts w:ascii="Times New Roman" w:hAnsi="Times New Roman"/>
      <w:kern w:val="0"/>
      <w:sz w:val="24"/>
      <w14:ligatures w14:val="none"/>
    </w:rPr>
  </w:style>
  <w:style w:type="paragraph" w:styleId="ListParagraph">
    <w:name w:val="List Paragraph"/>
    <w:basedOn w:val="Normal"/>
    <w:uiPriority w:val="34"/>
    <w:qFormat/>
    <w:rsid w:val="000B1E4E"/>
    <w:pPr>
      <w:ind w:left="720"/>
      <w:contextualSpacing/>
    </w:pPr>
  </w:style>
  <w:style w:type="character" w:styleId="Hyperlink">
    <w:name w:val="Hyperlink"/>
    <w:basedOn w:val="DefaultParagraphFont"/>
    <w:uiPriority w:val="99"/>
    <w:unhideWhenUsed/>
    <w:rsid w:val="00FD16EA"/>
    <w:rPr>
      <w:color w:val="0563C1" w:themeColor="hyperlink"/>
      <w:u w:val="single"/>
    </w:rPr>
  </w:style>
  <w:style w:type="character" w:styleId="FollowedHyperlink">
    <w:name w:val="FollowedHyperlink"/>
    <w:basedOn w:val="DefaultParagraphFont"/>
    <w:uiPriority w:val="99"/>
    <w:semiHidden/>
    <w:unhideWhenUsed/>
    <w:rsid w:val="00FD16EA"/>
    <w:rPr>
      <w:color w:val="954F72" w:themeColor="followedHyperlink"/>
      <w:u w:val="single"/>
    </w:rPr>
  </w:style>
  <w:style w:type="character" w:styleId="PageNumber">
    <w:name w:val="page number"/>
    <w:basedOn w:val="DefaultParagraphFont"/>
    <w:rsid w:val="009B240C"/>
  </w:style>
  <w:style w:type="character" w:customStyle="1" w:styleId="normaltextrun">
    <w:name w:val="normaltextrun"/>
    <w:basedOn w:val="DefaultParagraphFont"/>
    <w:rsid w:val="00A729FC"/>
  </w:style>
  <w:style w:type="character" w:customStyle="1" w:styleId="eop">
    <w:name w:val="eop"/>
    <w:basedOn w:val="DefaultParagraphFont"/>
    <w:rsid w:val="00A729FC"/>
  </w:style>
  <w:style w:type="character" w:styleId="UnresolvedMention">
    <w:name w:val="Unresolved Mention"/>
    <w:basedOn w:val="DefaultParagraphFont"/>
    <w:uiPriority w:val="99"/>
    <w:semiHidden/>
    <w:unhideWhenUsed/>
    <w:rsid w:val="00B7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77988">
      <w:bodyDiv w:val="1"/>
      <w:marLeft w:val="0"/>
      <w:marRight w:val="0"/>
      <w:marTop w:val="0"/>
      <w:marBottom w:val="0"/>
      <w:divBdr>
        <w:top w:val="none" w:sz="0" w:space="0" w:color="auto"/>
        <w:left w:val="none" w:sz="0" w:space="0" w:color="auto"/>
        <w:bottom w:val="none" w:sz="0" w:space="0" w:color="auto"/>
        <w:right w:val="none" w:sz="0" w:space="0" w:color="auto"/>
      </w:divBdr>
    </w:div>
    <w:div w:id="1700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cfr.gov/current/title-43/part-10/section-10.10"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Melanie A</dc:creator>
  <cp:keywords/>
  <dc:description/>
  <cp:lastModifiedBy>Soriano, Mariah</cp:lastModifiedBy>
  <cp:revision>2</cp:revision>
  <dcterms:created xsi:type="dcterms:W3CDTF">2025-08-04T19:07:00Z</dcterms:created>
  <dcterms:modified xsi:type="dcterms:W3CDTF">2025-08-04T19:07:00Z</dcterms:modified>
</cp:coreProperties>
</file>