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55A5F2DA"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 sacred objects, or objects of cultural patrimony</w:t>
      </w:r>
      <w:r w:rsidR="2E894EDC" w:rsidRPr="2A8B4E4B">
        <w:rPr>
          <w:sz w:val="22"/>
          <w:szCs w:val="22"/>
        </w:rPr>
        <w:t xml:space="preserve"> </w:t>
      </w:r>
      <w:r w:rsidR="009317DE">
        <w:rPr>
          <w:sz w:val="22"/>
          <w:szCs w:val="22"/>
        </w:rPr>
        <w:t xml:space="preserve">after </w:t>
      </w:r>
      <w:r w:rsidR="00B87FE8">
        <w:rPr>
          <w:sz w:val="22"/>
          <w:szCs w:val="22"/>
        </w:rPr>
        <w:t xml:space="preserve">receiving </w:t>
      </w:r>
      <w:r w:rsidR="00493849">
        <w:rPr>
          <w:sz w:val="22"/>
          <w:szCs w:val="22"/>
        </w:rPr>
        <w:t xml:space="preserve">a </w:t>
      </w:r>
      <w:r w:rsidR="009317DE">
        <w:rPr>
          <w:sz w:val="22"/>
          <w:szCs w:val="22"/>
        </w:rPr>
        <w:t xml:space="preserve">request </w:t>
      </w:r>
      <w:r w:rsidR="2E894EDC" w:rsidRPr="2A8B4E4B">
        <w:rPr>
          <w:sz w:val="22"/>
          <w:szCs w:val="22"/>
        </w:rPr>
        <w:t>for repatriation</w:t>
      </w:r>
      <w:r w:rsidR="00AE417B">
        <w:rPr>
          <w:sz w:val="22"/>
          <w:szCs w:val="22"/>
        </w:rPr>
        <w:t xml:space="preserve"> </w:t>
      </w:r>
      <w:r w:rsidR="00AE417B" w:rsidRPr="00B434FD">
        <w:rPr>
          <w:b/>
          <w:bCs/>
          <w:sz w:val="22"/>
          <w:szCs w:val="22"/>
        </w:rPr>
        <w:t>from an Indian Tribe or Native Hawaiian organization</w:t>
      </w:r>
      <w:r w:rsidR="2E894EDC" w:rsidRPr="2A8B4E4B">
        <w:rPr>
          <w:sz w:val="22"/>
          <w:szCs w:val="22"/>
        </w:rPr>
        <w:t xml:space="preserve"> (see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3DD48E54" w:rsidR="00D94498" w:rsidRPr="00FA7DD8" w:rsidRDefault="00FE630E" w:rsidP="78CF5F4F">
      <w:pPr>
        <w:widowControl/>
        <w:ind w:left="-720"/>
        <w:rPr>
          <w:sz w:val="22"/>
          <w:szCs w:val="22"/>
        </w:rPr>
      </w:pPr>
      <w:r>
        <w:rPr>
          <w:color w:val="000000" w:themeColor="text1"/>
          <w:sz w:val="22"/>
          <w:szCs w:val="22"/>
        </w:rPr>
        <w:t>N</w:t>
      </w:r>
      <w:r w:rsidRPr="78CF5F4F">
        <w:rPr>
          <w:color w:val="000000" w:themeColor="text1"/>
          <w:sz w:val="22"/>
          <w:szCs w:val="22"/>
        </w:rPr>
        <w:t xml:space="preserve">o </w:t>
      </w:r>
      <w:r w:rsidRPr="78CF5F4F">
        <w:rPr>
          <w:sz w:val="22"/>
          <w:szCs w:val="22"/>
        </w:rPr>
        <w:t>later than 30 days after responding to a request for repatriation that meets the criteria for a request</w:t>
      </w:r>
      <w:r>
        <w:rPr>
          <w:sz w:val="22"/>
          <w:szCs w:val="22"/>
        </w:rPr>
        <w:t>,</w:t>
      </w:r>
      <w:r w:rsidRPr="78CF5F4F">
        <w:rPr>
          <w:color w:val="000000" w:themeColor="text1"/>
          <w:sz w:val="22"/>
          <w:szCs w:val="22"/>
        </w:rPr>
        <w:t xml:space="preserve"> </w:t>
      </w:r>
      <w:r>
        <w:rPr>
          <w:color w:val="000000" w:themeColor="text1"/>
          <w:sz w:val="22"/>
          <w:szCs w:val="22"/>
        </w:rPr>
        <w:t>u</w:t>
      </w:r>
      <w:r w:rsidR="1C222632" w:rsidRPr="78CF5F4F">
        <w:rPr>
          <w:color w:val="000000" w:themeColor="text1"/>
          <w:sz w:val="22"/>
          <w:szCs w:val="22"/>
        </w:rPr>
        <w:t xml:space="preserve">se this template to complete </w:t>
      </w:r>
      <w:hyperlink r:id="rId9" w:anchor="p-10.9(f)" w:history="1">
        <w:r w:rsidR="1C222632" w:rsidRPr="00157EB6">
          <w:rPr>
            <w:rStyle w:val="Hyperlink"/>
            <w:sz w:val="22"/>
            <w:szCs w:val="22"/>
          </w:rPr>
          <w:t>43 CFR 10.9(</w:t>
        </w:r>
        <w:r w:rsidR="00157EB6" w:rsidRPr="00157EB6">
          <w:rPr>
            <w:rStyle w:val="Hyperlink"/>
            <w:sz w:val="22"/>
            <w:szCs w:val="22"/>
          </w:rPr>
          <w:t>f</w:t>
        </w:r>
        <w:r w:rsidR="1C222632"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23371A31" w:rsidRPr="78CF5F4F">
        <w:rPr>
          <w:sz w:val="22"/>
          <w:szCs w:val="22"/>
        </w:rPr>
        <w: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793EEAE9"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 xml:space="preserve">Authorized representatives’ name and </w:t>
      </w:r>
      <w:r w:rsidR="00C9143F">
        <w:rPr>
          <w:sz w:val="22"/>
          <w:szCs w:val="22"/>
        </w:rPr>
        <w:t>addresses for delivery of written documents</w:t>
      </w:r>
      <w:r w:rsidRPr="2A8B4E4B">
        <w:rPr>
          <w:sz w:val="22"/>
          <w:szCs w:val="22"/>
        </w:rPr>
        <w:t>.</w:t>
      </w:r>
      <w:r w:rsidR="008C476B" w:rsidRPr="008C476B">
        <w:rPr>
          <w:i/>
          <w:iCs/>
          <w:sz w:val="22"/>
          <w:szCs w:val="22"/>
        </w:rPr>
        <w:t xml:space="preserve"> </w:t>
      </w:r>
      <w:r w:rsidR="008C476B" w:rsidRPr="008C476B">
        <w:rPr>
          <w:i/>
          <w:iCs/>
          <w:sz w:val="22"/>
          <w:szCs w:val="22"/>
        </w:rPr>
        <w:t xml:space="preserve">Documents are timely based on the date sent </w:t>
      </w:r>
      <w:r w:rsidR="008C476B" w:rsidRPr="008C476B">
        <w:rPr>
          <w:sz w:val="22"/>
          <w:szCs w:val="22"/>
        </w:rPr>
        <w:t>(</w:t>
      </w:r>
      <w:hyperlink r:id="rId10" w:anchor="p-10.1(f)(2)" w:history="1">
        <w:r w:rsidR="008C476B" w:rsidRPr="008C476B">
          <w:rPr>
            <w:rStyle w:val="Hyperlink"/>
            <w:sz w:val="22"/>
            <w:szCs w:val="22"/>
          </w:rPr>
          <w:t>43 CFR 10.1(f)(2)</w:t>
        </w:r>
      </w:hyperlink>
      <w:r w:rsidR="008C476B" w:rsidRPr="008C476B">
        <w:rPr>
          <w:sz w:val="22"/>
          <w:szCs w:val="22"/>
        </w:rPr>
        <w:t>)</w:t>
      </w:r>
      <w:r w:rsidR="008C476B" w:rsidRPr="008C476B">
        <w:rPr>
          <w:i/>
          <w:iCs/>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89B3E02"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 sacred objects, objects of cultural patrimony</w:t>
      </w:r>
      <w:r w:rsidR="00DA538B">
        <w:rPr>
          <w:sz w:val="22"/>
          <w:szCs w:val="22"/>
        </w:rPr>
        <w:t>}</w:t>
      </w:r>
      <w:r w:rsidR="2A88BA27" w:rsidRPr="2A8B4E4B">
        <w:rPr>
          <w:sz w:val="22"/>
          <w:szCs w:val="22"/>
        </w:rPr>
        <w:t xml:space="preserve">. </w:t>
      </w:r>
    </w:p>
    <w:p w14:paraId="25C4CA24" w14:textId="49A9ABD6"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w:t>
      </w:r>
      <w:r w:rsidR="00881AEA">
        <w:rPr>
          <w:i/>
          <w:iCs/>
          <w:sz w:val="22"/>
          <w:szCs w:val="22"/>
        </w:rPr>
        <w:t xml:space="preserve">additional </w:t>
      </w:r>
      <w:r w:rsidRPr="00021F43">
        <w:rPr>
          <w:i/>
          <w:iCs/>
          <w:sz w:val="22"/>
          <w:szCs w:val="22"/>
        </w:rPr>
        <w:t>information</w:t>
      </w:r>
      <w:r w:rsidR="00881AEA">
        <w:rPr>
          <w:i/>
          <w:iCs/>
          <w:sz w:val="22"/>
          <w:szCs w:val="22"/>
        </w:rPr>
        <w:t xml:space="preserve">, updated as appropriated, </w:t>
      </w:r>
      <w:r w:rsidRPr="00021F43">
        <w:rPr>
          <w:i/>
          <w:iCs/>
          <w:sz w:val="22"/>
          <w:szCs w:val="22"/>
        </w:rPr>
        <w:t xml:space="preserve"> </w:t>
      </w:r>
      <w:r w:rsidR="00820359" w:rsidRPr="00021F43">
        <w:rPr>
          <w:i/>
          <w:iCs/>
          <w:sz w:val="22"/>
          <w:szCs w:val="22"/>
        </w:rPr>
        <w:t xml:space="preserve">from the </w:t>
      </w:r>
      <w:r w:rsidR="00722566" w:rsidRPr="00021F43">
        <w:rPr>
          <w:i/>
          <w:iCs/>
          <w:sz w:val="22"/>
          <w:szCs w:val="22"/>
        </w:rPr>
        <w:t>summary.</w:t>
      </w:r>
    </w:p>
    <w:p w14:paraId="3203CED8" w14:textId="095FD1A1" w:rsidR="00D94498" w:rsidRDefault="78D6DB44" w:rsidP="00021F43">
      <w:pPr>
        <w:pStyle w:val="ListParagraph"/>
        <w:widowControl/>
        <w:spacing w:before="100" w:after="100"/>
        <w:ind w:left="-187"/>
        <w:contextualSpacing w:val="0"/>
        <w:rPr>
          <w:sz w:val="22"/>
          <w:szCs w:val="22"/>
        </w:rPr>
      </w:pPr>
      <w:r w:rsidRPr="2A8B4E4B">
        <w:rPr>
          <w:sz w:val="22"/>
          <w:szCs w:val="22"/>
        </w:rPr>
        <w:t>6</w:t>
      </w:r>
      <w:r w:rsidR="05D56183" w:rsidRPr="2A8B4E4B">
        <w:rPr>
          <w:sz w:val="22"/>
          <w:szCs w:val="22"/>
        </w:rPr>
        <w:t xml:space="preserve">. </w:t>
      </w:r>
      <w:r w:rsidR="00722566" w:rsidRPr="00237C09">
        <w:rPr>
          <w:i/>
          <w:iCs/>
          <w:sz w:val="22"/>
          <w:szCs w:val="22"/>
        </w:rPr>
        <w:t xml:space="preserve">The Indian Tribes or Native Hawaiian organizations </w:t>
      </w:r>
      <w:r w:rsidR="4ED88E37" w:rsidRPr="00237C09">
        <w:rPr>
          <w:i/>
          <w:iCs/>
          <w:sz w:val="22"/>
          <w:szCs w:val="22"/>
        </w:rPr>
        <w:t>request</w:t>
      </w:r>
      <w:r w:rsidR="001837B9" w:rsidRPr="00237C09">
        <w:rPr>
          <w:i/>
          <w:iCs/>
          <w:sz w:val="22"/>
          <w:szCs w:val="22"/>
        </w:rPr>
        <w:t>ing repatriation.</w:t>
      </w:r>
    </w:p>
    <w:p w14:paraId="65A1DD8A" w14:textId="77777777" w:rsidR="00124D51" w:rsidRPr="00FA7DD8" w:rsidRDefault="00124D51" w:rsidP="00517E0C">
      <w:pPr>
        <w:pStyle w:val="ListParagraph"/>
        <w:widowControl/>
        <w:ind w:left="-180"/>
        <w:rPr>
          <w:sz w:val="22"/>
          <w:szCs w:val="22"/>
        </w:rPr>
      </w:pPr>
    </w:p>
    <w:p w14:paraId="6202BA86" w14:textId="77777777" w:rsidR="00124D05" w:rsidRDefault="00124D05" w:rsidP="00124D05">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r w:rsidRPr="0035514B">
        <w:rPr>
          <w:sz w:val="22"/>
          <w:szCs w:val="22"/>
        </w:rPr>
        <w:t xml:space="preserve">The notice must conform to the mandatory format of the </w:t>
      </w:r>
      <w:r w:rsidRPr="001566B0">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1DBA9880" w14:textId="77777777" w:rsidR="00124D05" w:rsidRPr="0035514B" w:rsidRDefault="00124D05" w:rsidP="00124D05">
      <w:pPr>
        <w:ind w:left="-720"/>
        <w:rPr>
          <w:sz w:val="22"/>
          <w:szCs w:val="22"/>
        </w:rPr>
      </w:pPr>
    </w:p>
    <w:p w14:paraId="1A79169B" w14:textId="77777777" w:rsidR="00124D05" w:rsidRDefault="00124D05" w:rsidP="00124D05">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w:t>
      </w:r>
      <w:r w:rsidRPr="000D4608">
        <w:rPr>
          <w:b/>
          <w:bCs/>
          <w:sz w:val="22"/>
          <w:szCs w:val="22"/>
        </w:rPr>
        <w:t xml:space="preserve"> 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r w:rsidRPr="000D4608">
        <w:rPr>
          <w:sz w:val="22"/>
          <w:szCs w:val="22"/>
        </w:rPr>
        <w:t>.</w:t>
      </w:r>
    </w:p>
    <w:p w14:paraId="32650350" w14:textId="77777777" w:rsidR="00124D05" w:rsidRDefault="00124D05" w:rsidP="00124D05">
      <w:pPr>
        <w:widowControl/>
        <w:ind w:left="-720"/>
        <w:rPr>
          <w:sz w:val="22"/>
          <w:szCs w:val="22"/>
          <w:u w:val="single"/>
        </w:rPr>
      </w:pPr>
    </w:p>
    <w:p w14:paraId="683CE715" w14:textId="77777777" w:rsidR="00124D05" w:rsidRPr="0035514B" w:rsidRDefault="00124D05" w:rsidP="00124D05">
      <w:pPr>
        <w:widowControl/>
        <w:ind w:left="-720"/>
        <w:rPr>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all requestors, any consulting parties, and to the Manager, National NAGPRA Program, (nagpra_info@nps.gov) for publication in the </w:t>
      </w:r>
      <w:r w:rsidRPr="0062450A">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will verify receipt within one business day. </w:t>
      </w:r>
      <w:r w:rsidRPr="003D6C22">
        <w:rPr>
          <w:sz w:val="22"/>
          <w:szCs w:val="22"/>
        </w:rPr>
        <w:t xml:space="preserve">No later than 21 </w:t>
      </w:r>
      <w:r>
        <w:rPr>
          <w:sz w:val="22"/>
          <w:szCs w:val="22"/>
        </w:rPr>
        <w:t xml:space="preserve">calendar </w:t>
      </w:r>
      <w:r w:rsidRPr="003D6C22">
        <w:rPr>
          <w:sz w:val="22"/>
          <w:szCs w:val="22"/>
        </w:rPr>
        <w:t>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0379F45D" w14:textId="77777777" w:rsidR="00124D05" w:rsidRPr="0035514B" w:rsidRDefault="00124D05" w:rsidP="00124D05">
      <w:pPr>
        <w:pStyle w:val="ListParagraph"/>
        <w:numPr>
          <w:ilvl w:val="0"/>
          <w:numId w:val="8"/>
        </w:numPr>
        <w:rPr>
          <w:sz w:val="22"/>
          <w:szCs w:val="22"/>
        </w:rPr>
      </w:pPr>
      <w:r w:rsidRPr="0035514B">
        <w:rPr>
          <w:sz w:val="22"/>
          <w:szCs w:val="22"/>
        </w:rPr>
        <w:t xml:space="preserve">Approve it for publication in the </w:t>
      </w:r>
      <w:r w:rsidRPr="0078440D">
        <w:rPr>
          <w:i/>
          <w:iCs/>
          <w:sz w:val="22"/>
          <w:szCs w:val="22"/>
        </w:rPr>
        <w:t>Federal Register</w:t>
      </w:r>
      <w:r w:rsidRPr="0035514B">
        <w:rPr>
          <w:sz w:val="22"/>
          <w:szCs w:val="22"/>
        </w:rPr>
        <w:t>, or</w:t>
      </w:r>
    </w:p>
    <w:p w14:paraId="78A03E31" w14:textId="77777777" w:rsidR="00124D05" w:rsidRPr="0035514B" w:rsidRDefault="00124D05" w:rsidP="00124D05">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367ED6A9" w14:textId="77777777" w:rsidR="00124D05" w:rsidRDefault="00124D05" w:rsidP="00124D05">
      <w:pPr>
        <w:widowControl/>
        <w:ind w:left="-720"/>
        <w:rPr>
          <w:sz w:val="22"/>
          <w:szCs w:val="22"/>
        </w:rPr>
      </w:pPr>
    </w:p>
    <w:p w14:paraId="578484A7" w14:textId="2AC124CF" w:rsidR="00262BA1" w:rsidRDefault="00124D05" w:rsidP="00262BA1">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published.</w:t>
      </w: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1"/>
          <w:footerReference w:type="even" r:id="rId12"/>
          <w:footerReference w:type="default" r:id="rId13"/>
          <w:footerReference w:type="first" r:id="rId14"/>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796A21D9"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A2D50" w:rsidRPr="7DED987A">
        <w:rPr>
          <w:sz w:val="22"/>
          <w:szCs w:val="22"/>
        </w:rPr>
        <w:t xml:space="preserve"> cultural affiliation </w:t>
      </w:r>
      <w:r w:rsidR="00C16C4F" w:rsidRPr="7DED987A">
        <w:rPr>
          <w:sz w:val="22"/>
          <w:szCs w:val="22"/>
        </w:rPr>
        <w:t>with the</w:t>
      </w:r>
      <w:r w:rsidR="007A2D50" w:rsidRPr="7DED987A">
        <w:rPr>
          <w:sz w:val="22"/>
          <w:szCs w:val="22"/>
        </w:rPr>
        <w:t xml:space="preserve"> Indian Tribes or Native Hawaiian organizations</w:t>
      </w:r>
      <w:r w:rsidR="00C16C4F" w:rsidRPr="7DED987A">
        <w:rPr>
          <w:sz w:val="22"/>
          <w:szCs w:val="22"/>
        </w:rPr>
        <w:t xml:space="preserve"> in this notice.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71458E0D" w14:textId="40975D9B" w:rsidR="00BC6CA9" w:rsidRDefault="00426822" w:rsidP="00BC6CA9">
      <w:pPr>
        <w:spacing w:line="480" w:lineRule="auto"/>
        <w:rPr>
          <w:bCs/>
          <w:sz w:val="22"/>
          <w:szCs w:val="22"/>
        </w:rPr>
      </w:pPr>
      <w:r>
        <w:rPr>
          <w:b/>
          <w:sz w:val="22"/>
          <w:szCs w:val="22"/>
        </w:rPr>
        <w:t>ADDRESSES</w:t>
      </w:r>
      <w:r w:rsidR="00BC6CA9" w:rsidRPr="00451210">
        <w:rPr>
          <w:b/>
          <w:sz w:val="22"/>
          <w:szCs w:val="22"/>
        </w:rPr>
        <w:t>:</w:t>
      </w:r>
      <w:r w:rsidR="00BC6CA9" w:rsidRPr="00451210">
        <w:rPr>
          <w:sz w:val="22"/>
          <w:szCs w:val="22"/>
        </w:rPr>
        <w:t xml:space="preserve"> </w:t>
      </w:r>
      <w:r w:rsidR="00BC6CA9" w:rsidRPr="3AE06BDB">
        <w:rPr>
          <w:sz w:val="22"/>
          <w:szCs w:val="22"/>
        </w:rPr>
        <w:t xml:space="preserve"> </w:t>
      </w:r>
      <w:r w:rsidR="00B2161E" w:rsidRPr="00B2161E">
        <w:rPr>
          <w:sz w:val="22"/>
          <w:szCs w:val="22"/>
        </w:rPr>
        <w:t xml:space="preserve">Send additional, written requests for repatriation of the cultural items in this notice to </w:t>
      </w:r>
      <w:r w:rsidR="00BC6CA9" w:rsidRPr="00451210">
        <w:rPr>
          <w:sz w:val="22"/>
          <w:szCs w:val="22"/>
        </w:rPr>
        <w:t>{</w:t>
      </w:r>
      <w:r w:rsidR="00BC6CA9" w:rsidRPr="00451210">
        <w:rPr>
          <w:sz w:val="22"/>
          <w:szCs w:val="22"/>
          <w:highlight w:val="yellow"/>
        </w:rPr>
        <w:t xml:space="preserve">2. </w:t>
      </w:r>
      <w:r w:rsidR="00BC6CA9">
        <w:rPr>
          <w:sz w:val="22"/>
          <w:szCs w:val="22"/>
          <w:highlight w:val="yellow"/>
        </w:rPr>
        <w:t>Authorized representative’</w:t>
      </w:r>
      <w:r w:rsidR="00BC6CA9" w:rsidRPr="00451210">
        <w:rPr>
          <w:sz w:val="22"/>
          <w:szCs w:val="22"/>
          <w:highlight w:val="yellow"/>
        </w:rPr>
        <w:t xml:space="preserve">s Name, Museum or Federal Agency’s Name, </w:t>
      </w:r>
      <w:r w:rsidR="00EA4D35">
        <w:rPr>
          <w:sz w:val="22"/>
          <w:szCs w:val="22"/>
          <w:highlight w:val="yellow"/>
        </w:rPr>
        <w:t xml:space="preserve">Street Address, City, State Abbreviation  Zip Code, </w:t>
      </w:r>
      <w:r w:rsidR="00BC6CA9" w:rsidRPr="00451210">
        <w:rPr>
          <w:sz w:val="22"/>
          <w:szCs w:val="22"/>
          <w:highlight w:val="yellow"/>
        </w:rPr>
        <w:t xml:space="preserve">email </w:t>
      </w:r>
      <w:r w:rsidR="00BC6CA9" w:rsidRPr="002E1AE8">
        <w:rPr>
          <w:i/>
          <w:iCs/>
          <w:sz w:val="22"/>
          <w:szCs w:val="22"/>
          <w:highlight w:val="yellow"/>
        </w:rPr>
        <w:t>XXXX@XXXX.XXX</w:t>
      </w:r>
      <w:r w:rsidR="00BC6CA9" w:rsidRPr="00451210">
        <w:rPr>
          <w:sz w:val="22"/>
          <w:szCs w:val="22"/>
        </w:rPr>
        <w:t>}.</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128221FB" w:rsidR="003324FB" w:rsidRPr="00FA7DD8" w:rsidRDefault="00CE78F2" w:rsidP="003324FB">
      <w:pPr>
        <w:spacing w:line="480" w:lineRule="auto"/>
        <w:rPr>
          <w:b/>
          <w:sz w:val="22"/>
          <w:szCs w:val="22"/>
        </w:rPr>
      </w:pPr>
      <w:r>
        <w:rPr>
          <w:b/>
          <w:sz w:val="22"/>
          <w:szCs w:val="22"/>
        </w:rPr>
        <w:t>Abstract of information available</w:t>
      </w:r>
    </w:p>
    <w:p w14:paraId="348FF424" w14:textId="72993362"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lastRenderedPageBreak/>
        <w:t xml:space="preserve">appropriate </w:t>
      </w:r>
      <w:r w:rsidR="00F64226">
        <w:rPr>
          <w:i/>
          <w:iCs/>
          <w:sz w:val="22"/>
          <w:szCs w:val="22"/>
          <w:highlight w:val="yellow"/>
        </w:rPr>
        <w:t>s</w:t>
      </w:r>
      <w:r w:rsidR="009512F8">
        <w:rPr>
          <w:i/>
          <w:iCs/>
          <w:sz w:val="22"/>
          <w:szCs w:val="22"/>
          <w:highlight w:val="yellow"/>
        </w:rPr>
        <w:t>entence</w:t>
      </w:r>
      <w:r w:rsidR="00771EF5">
        <w:rPr>
          <w:i/>
          <w:iCs/>
          <w:sz w:val="22"/>
          <w:szCs w:val="22"/>
          <w:highlight w:val="yellow"/>
        </w:rPr>
        <w:t>, repeat</w:t>
      </w:r>
      <w:r w:rsidR="009512F8">
        <w:rPr>
          <w:i/>
          <w:iCs/>
          <w:sz w:val="22"/>
          <w:szCs w:val="22"/>
          <w:highlight w:val="yellow"/>
        </w:rPr>
        <w:t xml:space="preserve"> as needed</w:t>
      </w:r>
      <w:r w:rsidR="006D1B98">
        <w:rPr>
          <w:i/>
          <w:iCs/>
          <w:sz w:val="22"/>
          <w:szCs w:val="22"/>
          <w:highlight w:val="yellow"/>
        </w:rPr>
        <w:t>:</w:t>
      </w:r>
      <w:r w:rsidR="006D1B98">
        <w:rPr>
          <w:sz w:val="22"/>
          <w:szCs w:val="22"/>
          <w:highlight w:val="yellow"/>
        </w:rPr>
        <w:t xml:space="preserve"> The</w:t>
      </w:r>
      <w:r w:rsidR="00617965">
        <w:rPr>
          <w:i/>
          <w:iCs/>
          <w:sz w:val="22"/>
          <w:szCs w:val="22"/>
          <w:highlight w:val="yellow"/>
        </w:rPr>
        <w:t xml:space="preserve"> </w:t>
      </w:r>
      <w:r w:rsidR="007A211D">
        <w:rPr>
          <w:sz w:val="22"/>
          <w:szCs w:val="22"/>
          <w:highlight w:val="yellow"/>
        </w:rPr>
        <w:t xml:space="preserve">{4. </w:t>
      </w:r>
      <w:r w:rsidR="4900C12D" w:rsidRPr="2A8B4E4B">
        <w:rPr>
          <w:sz w:val="22"/>
          <w:szCs w:val="22"/>
          <w:highlight w:val="yellow"/>
        </w:rPr>
        <w:t>number</w:t>
      </w:r>
      <w:r w:rsidR="007A211D">
        <w:rPr>
          <w:sz w:val="22"/>
          <w:szCs w:val="22"/>
          <w:highlight w:val="yellow"/>
        </w:rPr>
        <w:t>}</w:t>
      </w:r>
      <w:r w:rsidR="4900C12D" w:rsidRPr="2A8B4E4B">
        <w:rPr>
          <w:sz w:val="22"/>
          <w:szCs w:val="22"/>
          <w:highlight w:val="yellow"/>
        </w:rPr>
        <w:t xml:space="preserve"> of unassociated funerary objects</w:t>
      </w:r>
      <w:r w:rsidR="006D1B98">
        <w:rPr>
          <w:sz w:val="22"/>
          <w:szCs w:val="22"/>
          <w:highlight w:val="yellow"/>
        </w:rPr>
        <w:t xml:space="preserve"> </w:t>
      </w:r>
      <w:r w:rsidR="00C812B3" w:rsidRPr="00B4613E">
        <w:rPr>
          <w:i/>
          <w:iCs/>
          <w:sz w:val="22"/>
          <w:szCs w:val="22"/>
        </w:rPr>
        <w:t>OR</w:t>
      </w:r>
      <w:r w:rsidR="00C812B3" w:rsidRPr="00B57C69">
        <w:rPr>
          <w:sz w:val="22"/>
          <w:szCs w:val="22"/>
        </w:rPr>
        <w:t xml:space="preserve"> </w:t>
      </w:r>
      <w:r w:rsidR="00C812B3">
        <w:rPr>
          <w:sz w:val="22"/>
          <w:szCs w:val="22"/>
          <w:highlight w:val="yellow"/>
        </w:rPr>
        <w:t>The</w:t>
      </w:r>
      <w:r w:rsidR="007A211D">
        <w:rPr>
          <w:i/>
          <w:iCs/>
          <w:sz w:val="22"/>
          <w:szCs w:val="22"/>
          <w:highlight w:val="yellow"/>
        </w:rPr>
        <w:t xml:space="preserv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 xml:space="preserve">sacred objects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 xml:space="preserve">of objects of cultural patrimony </w:t>
      </w:r>
      <w:r w:rsidR="00C812B3" w:rsidRPr="00F749F2">
        <w:rPr>
          <w:i/>
          <w:iCs/>
          <w:sz w:val="22"/>
          <w:szCs w:val="22"/>
        </w:rPr>
        <w:t>OR</w:t>
      </w:r>
      <w:r w:rsidR="00C812B3" w:rsidRPr="00B57C69">
        <w:rPr>
          <w:sz w:val="22"/>
          <w:szCs w:val="22"/>
        </w:rPr>
        <w:t xml:space="preserve"> </w:t>
      </w:r>
      <w:r w:rsidR="00C812B3">
        <w:rPr>
          <w:sz w:val="22"/>
          <w:szCs w:val="22"/>
          <w:highlight w:val="yellow"/>
        </w:rPr>
        <w:t xml:space="preserve">The </w:t>
      </w:r>
      <w:r w:rsidR="007A211D">
        <w:rPr>
          <w:sz w:val="22"/>
          <w:szCs w:val="22"/>
          <w:highlight w:val="yellow"/>
        </w:rPr>
        <w:t xml:space="preserve">{4. </w:t>
      </w:r>
      <w:r w:rsidR="007A211D" w:rsidRPr="2A8B4E4B">
        <w:rPr>
          <w:sz w:val="22"/>
          <w:szCs w:val="22"/>
          <w:highlight w:val="yellow"/>
        </w:rPr>
        <w:t>number</w:t>
      </w:r>
      <w:r w:rsidR="007A211D">
        <w:rPr>
          <w:sz w:val="22"/>
          <w:szCs w:val="22"/>
          <w:highlight w:val="yellow"/>
        </w:rPr>
        <w:t xml:space="preserve">} </w:t>
      </w:r>
      <w:r w:rsidR="00C812B3">
        <w:rPr>
          <w:sz w:val="22"/>
          <w:szCs w:val="22"/>
          <w:highlight w:val="yellow"/>
        </w:rPr>
        <w:t>sacred objects/objects of cultural patrimony</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8A2FEB">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E67A69">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w:t>
      </w:r>
      <w:r w:rsidR="000F0E90">
        <w:rPr>
          <w:i/>
          <w:iCs/>
          <w:color w:val="222222"/>
          <w:sz w:val="22"/>
          <w:szCs w:val="22"/>
          <w:highlight w:val="yellow"/>
        </w:rPr>
        <w:t xml:space="preserve">additional </w:t>
      </w:r>
      <w:r w:rsidR="00563A33" w:rsidRPr="006D2CFC">
        <w:rPr>
          <w:i/>
          <w:iCs/>
          <w:color w:val="222222"/>
          <w:sz w:val="22"/>
          <w:szCs w:val="22"/>
          <w:highlight w:val="yellow"/>
        </w:rPr>
        <w:t>information</w:t>
      </w:r>
      <w:r w:rsidR="000F0E90">
        <w:rPr>
          <w:i/>
          <w:iCs/>
          <w:color w:val="222222"/>
          <w:sz w:val="22"/>
          <w:szCs w:val="22"/>
          <w:highlight w:val="yellow"/>
        </w:rPr>
        <w:t>, updated as appropriate, from</w:t>
      </w:r>
      <w:r w:rsidR="00563A33" w:rsidRPr="006D2CFC">
        <w:rPr>
          <w:i/>
          <w:iCs/>
          <w:color w:val="222222"/>
          <w:sz w:val="22"/>
          <w:szCs w:val="22"/>
          <w:highlight w:val="yellow"/>
        </w:rPr>
        <w:t xml:space="preserve">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4E7E9940" w14:textId="77777777" w:rsidR="003506C6" w:rsidRPr="00206661" w:rsidRDefault="003506C6" w:rsidP="003506C6">
      <w:pPr>
        <w:pStyle w:val="ListParagraph"/>
        <w:numPr>
          <w:ilvl w:val="0"/>
          <w:numId w:val="5"/>
        </w:numPr>
        <w:spacing w:line="480" w:lineRule="auto"/>
        <w:ind w:hanging="720"/>
        <w:rPr>
          <w:sz w:val="22"/>
          <w:szCs w:val="22"/>
        </w:rPr>
      </w:pPr>
      <w:r w:rsidRPr="2A8B4E4B">
        <w:rPr>
          <w:sz w:val="22"/>
          <w:szCs w:val="22"/>
        </w:rPr>
        <w:t>The {</w:t>
      </w:r>
      <w:r w:rsidRPr="2A8B4E4B">
        <w:rPr>
          <w:sz w:val="22"/>
          <w:szCs w:val="22"/>
          <w:highlight w:val="yellow"/>
        </w:rPr>
        <w:t>4. number</w:t>
      </w:r>
      <w:r w:rsidRPr="2A8B4E4B">
        <w:rPr>
          <w:sz w:val="22"/>
          <w:szCs w:val="22"/>
        </w:rPr>
        <w:t>}</w:t>
      </w:r>
      <w:r w:rsidRPr="2A8B4E4B">
        <w:rPr>
          <w:b/>
          <w:bCs/>
          <w:sz w:val="22"/>
          <w:szCs w:val="22"/>
        </w:rPr>
        <w:t xml:space="preserve"> </w:t>
      </w:r>
      <w:r w:rsidRPr="0039315A">
        <w:rPr>
          <w:sz w:val="22"/>
          <w:szCs w:val="22"/>
        </w:rPr>
        <w:t>unassociated funerary</w:t>
      </w:r>
      <w:r>
        <w:rPr>
          <w:b/>
          <w:bCs/>
          <w:sz w:val="22"/>
          <w:szCs w:val="22"/>
        </w:rPr>
        <w:t xml:space="preserve"> </w:t>
      </w:r>
      <w:r w:rsidRPr="2A8B4E4B">
        <w:rPr>
          <w:sz w:val="22"/>
          <w:szCs w:val="22"/>
        </w:rPr>
        <w:t xml:space="preserve">objects described </w:t>
      </w:r>
      <w:r>
        <w:rPr>
          <w:sz w:val="22"/>
          <w:szCs w:val="22"/>
        </w:rPr>
        <w:t>in this notice</w:t>
      </w:r>
      <w:r w:rsidRPr="2A8B4E4B">
        <w:rPr>
          <w:sz w:val="22"/>
          <w:szCs w:val="22"/>
        </w:rPr>
        <w:t xml:space="preserve"> are reasonably believed to have been placed intentionally with or near human remains, and are connected, either at the time of death or later</w:t>
      </w:r>
      <w:r w:rsidRPr="2A8B4E4B">
        <w:rPr>
          <w:color w:val="000000" w:themeColor="text1"/>
          <w:sz w:val="22"/>
          <w:szCs w:val="22"/>
        </w:rPr>
        <w:t xml:space="preserve"> as part of the death rite or ceremony </w:t>
      </w:r>
      <w:r>
        <w:rPr>
          <w:color w:val="000000" w:themeColor="text1"/>
          <w:sz w:val="22"/>
          <w:szCs w:val="22"/>
        </w:rPr>
        <w:t>of a Native American culture according to the Native American traditional knowledge of a lineal descendant, Indian Tribe, or Native Hawaiian organization. The unassociated funerary objects have been identified</w:t>
      </w:r>
      <w:r w:rsidRPr="2A8B4E4B">
        <w:rPr>
          <w:color w:val="000000" w:themeColor="text1"/>
          <w:sz w:val="22"/>
          <w:szCs w:val="22"/>
        </w:rPr>
        <w:t xml:space="preserve"> by a preponderance of the evidence</w:t>
      </w:r>
      <w:r>
        <w:rPr>
          <w:color w:val="000000" w:themeColor="text1"/>
          <w:sz w:val="22"/>
          <w:szCs w:val="22"/>
        </w:rPr>
        <w:t xml:space="preserve"> as related to human remains, specific individuals, or families, or </w:t>
      </w:r>
      <w:r w:rsidRPr="2A8B4E4B">
        <w:rPr>
          <w:color w:val="000000" w:themeColor="text1"/>
          <w:sz w:val="22"/>
          <w:szCs w:val="22"/>
        </w:rPr>
        <w:t xml:space="preserve">removed from a specific burial site </w:t>
      </w:r>
      <w:r>
        <w:rPr>
          <w:color w:val="000000" w:themeColor="text1"/>
          <w:sz w:val="22"/>
          <w:szCs w:val="22"/>
        </w:rPr>
        <w:t xml:space="preserve">or burial area </w:t>
      </w:r>
      <w:r w:rsidRPr="2A8B4E4B">
        <w:rPr>
          <w:color w:val="000000" w:themeColor="text1"/>
          <w:sz w:val="22"/>
          <w:szCs w:val="22"/>
        </w:rPr>
        <w:t>of an individual or individuals with cultural affiliation to an Indian Tribe or Native Hawaiian organization</w:t>
      </w:r>
      <w:r w:rsidRPr="2A8B4E4B">
        <w:rPr>
          <w:sz w:val="22"/>
          <w:szCs w:val="22"/>
        </w:rPr>
        <w:t>.</w:t>
      </w:r>
    </w:p>
    <w:p w14:paraId="0E585812" w14:textId="493206F3"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needed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practice</w:t>
      </w:r>
      <w:r w:rsidR="0F2C1FC6" w:rsidRPr="2A8B4E4B">
        <w:rPr>
          <w:sz w:val="22"/>
          <w:szCs w:val="22"/>
        </w:rPr>
        <w:t xml:space="preserve"> traditional Native American religion</w:t>
      </w:r>
      <w:r w:rsidR="4A669910" w:rsidRPr="2A8B4E4B">
        <w:rPr>
          <w:sz w:val="22"/>
          <w:szCs w:val="22"/>
        </w:rPr>
        <w:t>, according to the Native American traditional knowledge of a lineal descendant, Indian Tribe, or Native Hawaiian organization</w:t>
      </w:r>
      <w:r w:rsidR="700C4234" w:rsidRPr="2A8B4E4B">
        <w:rPr>
          <w:sz w:val="22"/>
          <w:szCs w:val="22"/>
        </w:rPr>
        <w:t xml:space="preserve">. </w:t>
      </w:r>
    </w:p>
    <w:p w14:paraId="5B58658F" w14:textId="5FC2AF02" w:rsidR="00C31D96" w:rsidRPr="00FA7DD8" w:rsidRDefault="008470F4" w:rsidP="000E2CFB">
      <w:pPr>
        <w:pStyle w:val="ListParagraph"/>
        <w:numPr>
          <w:ilvl w:val="0"/>
          <w:numId w:val="5"/>
        </w:numPr>
        <w:spacing w:line="480" w:lineRule="auto"/>
        <w:ind w:hanging="720"/>
        <w:rPr>
          <w:sz w:val="22"/>
          <w:szCs w:val="22"/>
        </w:rPr>
      </w:pPr>
      <w:r w:rsidRPr="008470F4">
        <w:rPr>
          <w:color w:val="000000" w:themeColor="text1"/>
          <w:sz w:val="22"/>
          <w:szCs w:val="22"/>
        </w:rPr>
        <w:lastRenderedPageBreak/>
        <w:t>The</w:t>
      </w:r>
      <w:r w:rsidR="0F2C1FC6" w:rsidRPr="2A8B4E4B">
        <w:rPr>
          <w:sz w:val="22"/>
          <w:szCs w:val="22"/>
        </w:rPr>
        <w:t xml:space="preserve"> </w:t>
      </w:r>
      <w:r w:rsidR="304A858A" w:rsidRPr="2A8B4E4B">
        <w:rPr>
          <w:sz w:val="22"/>
          <w:szCs w:val="22"/>
        </w:rPr>
        <w:t>{</w:t>
      </w:r>
      <w:r w:rsidR="185CE761" w:rsidRPr="2A8B4E4B">
        <w:rPr>
          <w:sz w:val="22"/>
          <w:szCs w:val="22"/>
          <w:highlight w:val="yellow"/>
        </w:rPr>
        <w:t xml:space="preserve">4. </w:t>
      </w:r>
      <w:r w:rsidR="304A858A" w:rsidRPr="2A8B4E4B">
        <w:rPr>
          <w:sz w:val="22"/>
          <w:szCs w:val="22"/>
          <w:highlight w:val="yellow"/>
        </w:rPr>
        <w:t>number</w:t>
      </w:r>
      <w:r w:rsidR="304A858A" w:rsidRPr="2A8B4E4B">
        <w:rPr>
          <w:sz w:val="22"/>
          <w:szCs w:val="22"/>
        </w:rPr>
        <w:t>}</w:t>
      </w:r>
      <w:r w:rsidR="304A858A" w:rsidRPr="2A8B4E4B">
        <w:rPr>
          <w:b/>
          <w:bCs/>
          <w:sz w:val="22"/>
          <w:szCs w:val="22"/>
        </w:rPr>
        <w:t xml:space="preserve"> </w:t>
      </w:r>
      <w:r w:rsidR="7C6ED617" w:rsidRPr="2A8B4E4B">
        <w:rPr>
          <w:sz w:val="22"/>
          <w:szCs w:val="22"/>
        </w:rPr>
        <w:t>objects</w:t>
      </w:r>
      <w:r w:rsidR="7DED9192" w:rsidRPr="2A8B4E4B">
        <w:rPr>
          <w:sz w:val="22"/>
          <w:szCs w:val="22"/>
        </w:rPr>
        <w:t xml:space="preserve"> </w:t>
      </w:r>
      <w:r>
        <w:rPr>
          <w:sz w:val="22"/>
          <w:szCs w:val="22"/>
        </w:rPr>
        <w:t xml:space="preserve">of cultural patrimony </w:t>
      </w:r>
      <w:r w:rsidR="0F2C1FC6" w:rsidRPr="2A8B4E4B">
        <w:rPr>
          <w:sz w:val="22"/>
          <w:szCs w:val="22"/>
        </w:rPr>
        <w:t xml:space="preserve">described </w:t>
      </w:r>
      <w:r w:rsidR="205A6E79" w:rsidRPr="2A8B4E4B">
        <w:rPr>
          <w:sz w:val="22"/>
          <w:szCs w:val="22"/>
        </w:rPr>
        <w:t>in this notice</w:t>
      </w:r>
      <w:r w:rsidR="0F2C1FC6" w:rsidRPr="2A8B4E4B">
        <w:rPr>
          <w:sz w:val="22"/>
          <w:szCs w:val="22"/>
        </w:rPr>
        <w:t xml:space="preserve"> have ongoing historical, traditional, or cultural importance central to the Native American group</w:t>
      </w:r>
      <w:r w:rsidR="306731C4" w:rsidRPr="2A8B4E4B">
        <w:rPr>
          <w:sz w:val="22"/>
          <w:szCs w:val="22"/>
        </w:rPr>
        <w:t>, including any constituent sub-group (such as a band, clan, lineage, ceremonial society, or other subdivision</w:t>
      </w:r>
      <w:r w:rsidR="4A669910" w:rsidRPr="2A8B4E4B">
        <w:rPr>
          <w:sz w:val="22"/>
          <w:szCs w:val="22"/>
        </w:rPr>
        <w:t>)</w:t>
      </w:r>
      <w:r w:rsidR="508EAB16" w:rsidRPr="2A8B4E4B">
        <w:rPr>
          <w:sz w:val="22"/>
          <w:szCs w:val="22"/>
        </w:rPr>
        <w:t>, according to the Native American traditional knowledge of an Indian Tribe or Native Hawaiian organization</w:t>
      </w:r>
      <w:r w:rsidR="0F2C1FC6" w:rsidRPr="2A8B4E4B">
        <w:rPr>
          <w:sz w:val="22"/>
          <w:szCs w:val="22"/>
        </w:rPr>
        <w:t>.</w:t>
      </w:r>
    </w:p>
    <w:p w14:paraId="75B2AE9E" w14:textId="42BFB3CF" w:rsidR="1B936721" w:rsidRPr="00BC55C9" w:rsidRDefault="5AF7B4D4" w:rsidP="000E2CFB">
      <w:pPr>
        <w:pStyle w:val="ListParagraph"/>
        <w:numPr>
          <w:ilvl w:val="0"/>
          <w:numId w:val="3"/>
        </w:numPr>
        <w:spacing w:line="480" w:lineRule="auto"/>
        <w:ind w:left="720" w:hanging="720"/>
        <w:rPr>
          <w:szCs w:val="24"/>
        </w:rPr>
      </w:pPr>
      <w:r w:rsidRPr="2A8B4E4B">
        <w:rPr>
          <w:sz w:val="22"/>
          <w:szCs w:val="22"/>
        </w:rPr>
        <w:t>The {</w:t>
      </w:r>
      <w:r w:rsidRPr="2A8B4E4B">
        <w:rPr>
          <w:sz w:val="22"/>
          <w:szCs w:val="22"/>
          <w:highlight w:val="yellow"/>
        </w:rPr>
        <w:t>4. number</w:t>
      </w:r>
      <w:r w:rsidRPr="2A8B4E4B">
        <w:rPr>
          <w:sz w:val="22"/>
          <w:szCs w:val="22"/>
        </w:rPr>
        <w:t xml:space="preserve">} </w:t>
      </w:r>
      <w:r w:rsidR="000E2CFB">
        <w:rPr>
          <w:sz w:val="22"/>
          <w:szCs w:val="22"/>
        </w:rPr>
        <w:t xml:space="preserve">sacred </w:t>
      </w:r>
      <w:r w:rsidR="205A6E79" w:rsidRPr="2A8B4E4B">
        <w:rPr>
          <w:sz w:val="22"/>
          <w:szCs w:val="22"/>
        </w:rPr>
        <w:t>objects</w:t>
      </w:r>
      <w:r w:rsidR="000E2CFB">
        <w:rPr>
          <w:sz w:val="22"/>
          <w:szCs w:val="22"/>
        </w:rPr>
        <w:t>/objects of cultural patrimony</w:t>
      </w:r>
      <w:r w:rsidRPr="2A8B4E4B">
        <w:rPr>
          <w:b/>
          <w:bCs/>
          <w:sz w:val="22"/>
          <w:szCs w:val="22"/>
        </w:rPr>
        <w:t xml:space="preserve"> </w:t>
      </w:r>
      <w:r w:rsidRPr="2A8B4E4B">
        <w:rPr>
          <w:sz w:val="22"/>
          <w:szCs w:val="22"/>
        </w:rPr>
        <w:t xml:space="preserve">described </w:t>
      </w:r>
      <w:r w:rsidR="205A6E79" w:rsidRPr="2A8B4E4B">
        <w:rPr>
          <w:sz w:val="22"/>
          <w:szCs w:val="22"/>
        </w:rPr>
        <w:t>in this notice</w:t>
      </w:r>
      <w:r w:rsidRPr="2A8B4E4B">
        <w:rPr>
          <w:sz w:val="22"/>
          <w:szCs w:val="22"/>
        </w:rPr>
        <w:t xml:space="preserve"> are</w:t>
      </w:r>
      <w:r w:rsidR="4923D51E" w:rsidRPr="2A8B4E4B">
        <w:rPr>
          <w:sz w:val="22"/>
          <w:szCs w:val="22"/>
        </w:rPr>
        <w:t xml:space="preserve">, according to the Native American traditional knowledge of an Indian Tribe or Native Hawaiian organization, </w:t>
      </w:r>
      <w:r w:rsidR="31E0DEE0" w:rsidRPr="2A8B4E4B">
        <w:rPr>
          <w:sz w:val="22"/>
          <w:szCs w:val="22"/>
        </w:rPr>
        <w:t>specific ceremonial objects</w:t>
      </w:r>
      <w:r w:rsidRPr="2A8B4E4B">
        <w:rPr>
          <w:sz w:val="22"/>
          <w:szCs w:val="22"/>
        </w:rPr>
        <w:t xml:space="preserve"> </w:t>
      </w:r>
      <w:r w:rsidR="31E0DEE0" w:rsidRPr="2A8B4E4B">
        <w:rPr>
          <w:sz w:val="22"/>
          <w:szCs w:val="22"/>
        </w:rPr>
        <w:t>needed by a traditional Native American religious leader for present-day adherents to practice traditional Native American religion</w:t>
      </w:r>
      <w:r w:rsidR="4327C55F" w:rsidRPr="2A8B4E4B">
        <w:rPr>
          <w:sz w:val="22"/>
          <w:szCs w:val="22"/>
        </w:rPr>
        <w:t xml:space="preserve">, </w:t>
      </w:r>
      <w:r w:rsidRPr="2A8B4E4B">
        <w:rPr>
          <w:sz w:val="22"/>
          <w:szCs w:val="22"/>
        </w:rPr>
        <w:t>and</w:t>
      </w:r>
      <w:r w:rsidR="4327C55F" w:rsidRPr="2A8B4E4B">
        <w:rPr>
          <w:sz w:val="22"/>
          <w:szCs w:val="22"/>
        </w:rPr>
        <w:t xml:space="preserve"> have ongoing historical, traditional, or cultural importance central to the Native American group, including any constituent sub-group (such as a band, clan, lineage, ceremonial society, or other subdivision)</w:t>
      </w:r>
      <w:r w:rsidR="1A5C8C73" w:rsidRPr="2A8B4E4B">
        <w:rPr>
          <w:sz w:val="22"/>
          <w:szCs w:val="22"/>
        </w:rPr>
        <w:t>.</w:t>
      </w:r>
    </w:p>
    <w:p w14:paraId="60DF65E3" w14:textId="5716DB62"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There is</w:t>
      </w:r>
      <w:r w:rsidR="185C4D55" w:rsidRPr="2A8B4E4B">
        <w:rPr>
          <w:sz w:val="22"/>
          <w:szCs w:val="22"/>
        </w:rPr>
        <w:t xml:space="preserve"> a connection between the cultural items described in this </w:t>
      </w:r>
      <w:r w:rsidR="311FE73C" w:rsidRPr="2A8B4E4B">
        <w:rPr>
          <w:sz w:val="22"/>
          <w:szCs w:val="22"/>
        </w:rPr>
        <w:t>notice</w:t>
      </w:r>
      <w:r w:rsidR="185C4D55" w:rsidRPr="2A8B4E4B">
        <w:rPr>
          <w:sz w:val="22"/>
          <w:szCs w:val="22"/>
        </w:rPr>
        <w:t xml:space="preserve"> </w:t>
      </w:r>
      <w:r w:rsidRPr="2A8B4E4B">
        <w:rPr>
          <w:sz w:val="22"/>
          <w:szCs w:val="22"/>
        </w:rPr>
        <w:t>and {</w:t>
      </w:r>
      <w:r w:rsidR="004A145B" w:rsidRPr="004A145B">
        <w:rPr>
          <w:sz w:val="22"/>
          <w:szCs w:val="22"/>
          <w:highlight w:val="yellow"/>
        </w:rPr>
        <w:t>6</w:t>
      </w:r>
      <w:r w:rsidRPr="2A8B4E4B">
        <w:rPr>
          <w:sz w:val="22"/>
          <w:szCs w:val="22"/>
          <w:highlight w:val="yellow"/>
        </w:rPr>
        <w:t xml:space="preserve">. list </w:t>
      </w:r>
      <w:r w:rsidR="6B8D2CD8" w:rsidRPr="2A8B4E4B">
        <w:rPr>
          <w:sz w:val="22"/>
          <w:szCs w:val="22"/>
          <w:highlight w:val="yellow"/>
        </w:rPr>
        <w:t xml:space="preserve">the </w:t>
      </w:r>
      <w:r w:rsidR="0776CAB1" w:rsidRPr="2A8B4E4B">
        <w:rPr>
          <w:sz w:val="22"/>
          <w:szCs w:val="22"/>
          <w:highlight w:val="yellow"/>
        </w:rPr>
        <w:t>request</w:t>
      </w:r>
      <w:r w:rsidR="00A06E29">
        <w:rPr>
          <w:sz w:val="22"/>
          <w:szCs w:val="22"/>
          <w:highlight w:val="yellow"/>
        </w:rPr>
        <w:t>ing Indian Tribes</w:t>
      </w:r>
      <w:r w:rsidRPr="2A8B4E4B">
        <w:rPr>
          <w:sz w:val="22"/>
          <w:szCs w:val="22"/>
          <w:highlight w:val="yellow"/>
        </w:rPr>
        <w:t xml:space="preserve"> in alphabetical order per the most recent Secretary’s list of federally recognized Indian Tribes, as published in the </w:t>
      </w:r>
      <w:r w:rsidRPr="002616D9">
        <w:rPr>
          <w:i/>
          <w:iCs/>
          <w:sz w:val="22"/>
          <w:szCs w:val="22"/>
          <w:highlight w:val="yellow"/>
        </w:rPr>
        <w:t>Federal Register</w:t>
      </w:r>
      <w:r w:rsidRPr="2A8B4E4B">
        <w:rPr>
          <w:sz w:val="22"/>
          <w:szCs w:val="22"/>
          <w:highlight w:val="yellow"/>
        </w:rPr>
        <w:t xml:space="preserve">, or </w:t>
      </w:r>
      <w:r w:rsidR="002616D9">
        <w:rPr>
          <w:sz w:val="22"/>
          <w:szCs w:val="22"/>
          <w:highlight w:val="yellow"/>
        </w:rPr>
        <w:t xml:space="preserve">list </w:t>
      </w:r>
      <w:r w:rsidRPr="2A8B4E4B">
        <w:rPr>
          <w:sz w:val="22"/>
          <w:szCs w:val="22"/>
          <w:highlight w:val="yellow"/>
        </w:rPr>
        <w:t>Native Hawaiian organizations</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09EED85B"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A65271">
        <w:rPr>
          <w:sz w:val="22"/>
          <w:szCs w:val="22"/>
        </w:rPr>
        <w:t>ADDRESSES</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 xml:space="preserve">Repatriation of the cultural items in this notice to a requestor may occur on or after </w:t>
      </w:r>
      <w:r w:rsidRPr="00FA7DD8">
        <w:rPr>
          <w:sz w:val="22"/>
          <w:szCs w:val="22"/>
        </w:rPr>
        <w:lastRenderedPageBreak/>
        <w:t>[INSERT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3433B6FD"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01622C">
      <w:pPr>
        <w:rPr>
          <w:b/>
          <w:bCs/>
          <w:sz w:val="22"/>
          <w:szCs w:val="22"/>
        </w:rPr>
      </w:pPr>
      <w:r w:rsidRPr="00BC3316">
        <w:rPr>
          <w:b/>
          <w:bCs/>
          <w:sz w:val="22"/>
          <w:szCs w:val="22"/>
        </w:rPr>
        <w:t>Melanie O’Brien,</w:t>
      </w:r>
    </w:p>
    <w:p w14:paraId="14F85946" w14:textId="77777777" w:rsidR="00C37619" w:rsidRPr="00BC3316" w:rsidRDefault="00C37619" w:rsidP="0001622C">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5"/>
      <w:footerReference w:type="default" r:id="rId16"/>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F54A" w14:textId="77777777" w:rsidR="00BC24D3" w:rsidRDefault="00BC24D3" w:rsidP="00CF23BA">
      <w:r>
        <w:separator/>
      </w:r>
    </w:p>
  </w:endnote>
  <w:endnote w:type="continuationSeparator" w:id="0">
    <w:p w14:paraId="45D934E8" w14:textId="77777777" w:rsidR="00BC24D3" w:rsidRDefault="00BC24D3"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02E2" w14:textId="77777777" w:rsidR="00BC24D3" w:rsidRDefault="00BC24D3" w:rsidP="00CF23BA">
      <w:r>
        <w:separator/>
      </w:r>
    </w:p>
  </w:footnote>
  <w:footnote w:type="continuationSeparator" w:id="0">
    <w:p w14:paraId="5BC66E50" w14:textId="77777777" w:rsidR="00BC24D3" w:rsidRDefault="00BC24D3"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19582850" w:rsidR="00262BA1" w:rsidRDefault="00262BA1" w:rsidP="00E2624A">
    <w:pPr>
      <w:widowControl/>
      <w:ind w:left="-720"/>
      <w:jc w:val="center"/>
      <w:rPr>
        <w:b/>
        <w:sz w:val="22"/>
        <w:szCs w:val="22"/>
      </w:rPr>
    </w:pPr>
    <w:r>
      <w:rPr>
        <w:b/>
        <w:sz w:val="22"/>
        <w:szCs w:val="22"/>
      </w:rPr>
      <w:t>202</w:t>
    </w:r>
    <w:r w:rsidR="00493849">
      <w:rPr>
        <w:b/>
        <w:sz w:val="22"/>
        <w:szCs w:val="22"/>
      </w:rPr>
      <w:t>5</w:t>
    </w:r>
    <w:r>
      <w:rPr>
        <w:b/>
        <w:sz w:val="22"/>
        <w:szCs w:val="22"/>
      </w:rPr>
      <w:t xml:space="preserve"> NAGPRA Notice of </w:t>
    </w:r>
    <w:r w:rsidR="00BD2FC5">
      <w:rPr>
        <w:b/>
        <w:sz w:val="22"/>
        <w:szCs w:val="22"/>
      </w:rPr>
      <w:t>Intended Repatriation</w:t>
    </w:r>
    <w:r w:rsidR="002839DD">
      <w:rPr>
        <w:b/>
        <w:sz w:val="22"/>
        <w:szCs w:val="22"/>
      </w:rPr>
      <w:t xml:space="preserve"> Template</w:t>
    </w:r>
  </w:p>
  <w:p w14:paraId="64F3A5EF" w14:textId="798BA253" w:rsidR="00FA53FB" w:rsidRDefault="00FA53FB" w:rsidP="00E2624A">
    <w:pPr>
      <w:widowControl/>
      <w:ind w:left="-720"/>
      <w:jc w:val="center"/>
      <w:rPr>
        <w:b/>
        <w:sz w:val="22"/>
        <w:szCs w:val="22"/>
      </w:rPr>
    </w:pPr>
    <w:r>
      <w:rPr>
        <w:b/>
        <w:sz w:val="22"/>
        <w:szCs w:val="22"/>
      </w:rPr>
      <w:t>CULTURALLY AFFILIATED</w:t>
    </w:r>
  </w:p>
  <w:p w14:paraId="13DB1840" w14:textId="76DB4D1A" w:rsidR="00262BA1" w:rsidRDefault="00262BA1" w:rsidP="00E2624A">
    <w:pPr>
      <w:widowControl/>
      <w:ind w:left="-720"/>
      <w:jc w:val="center"/>
      <w:rPr>
        <w:b/>
        <w:sz w:val="22"/>
        <w:szCs w:val="22"/>
      </w:rPr>
    </w:pPr>
    <w:r>
      <w:rPr>
        <w:b/>
        <w:sz w:val="22"/>
        <w:szCs w:val="22"/>
      </w:rPr>
      <w:t xml:space="preserve">Updated </w:t>
    </w:r>
    <w:r w:rsidR="008C476B">
      <w:rPr>
        <w:b/>
        <w:sz w:val="22"/>
        <w:szCs w:val="22"/>
      </w:rPr>
      <w:t>6/17</w:t>
    </w:r>
    <w:r>
      <w:rPr>
        <w:b/>
        <w:sz w:val="22"/>
        <w:szCs w:val="22"/>
      </w:rPr>
      <w:t>/202</w:t>
    </w:r>
    <w:r w:rsidR="00493849">
      <w:rPr>
        <w:b/>
        <w:sz w:val="22"/>
        <w:szCs w:val="22"/>
      </w:rPr>
      <w:t>5</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622C"/>
    <w:rsid w:val="00017E2C"/>
    <w:rsid w:val="00021F43"/>
    <w:rsid w:val="00031378"/>
    <w:rsid w:val="0005213F"/>
    <w:rsid w:val="0006267F"/>
    <w:rsid w:val="000842A4"/>
    <w:rsid w:val="00092756"/>
    <w:rsid w:val="000A5AE8"/>
    <w:rsid w:val="000C5248"/>
    <w:rsid w:val="000C739E"/>
    <w:rsid w:val="000E18DD"/>
    <w:rsid w:val="000E2CFB"/>
    <w:rsid w:val="000E52BF"/>
    <w:rsid w:val="000E572A"/>
    <w:rsid w:val="000F0E90"/>
    <w:rsid w:val="000F0E91"/>
    <w:rsid w:val="000F7B25"/>
    <w:rsid w:val="00100507"/>
    <w:rsid w:val="0010076D"/>
    <w:rsid w:val="00102D80"/>
    <w:rsid w:val="00103F95"/>
    <w:rsid w:val="00124D05"/>
    <w:rsid w:val="00124D51"/>
    <w:rsid w:val="001420D5"/>
    <w:rsid w:val="0014287B"/>
    <w:rsid w:val="00147140"/>
    <w:rsid w:val="00152DD0"/>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37C09"/>
    <w:rsid w:val="0024273B"/>
    <w:rsid w:val="002616D9"/>
    <w:rsid w:val="00262BA1"/>
    <w:rsid w:val="002637B3"/>
    <w:rsid w:val="002759BB"/>
    <w:rsid w:val="00277F0B"/>
    <w:rsid w:val="00282512"/>
    <w:rsid w:val="002839DD"/>
    <w:rsid w:val="002A3768"/>
    <w:rsid w:val="002A6447"/>
    <w:rsid w:val="002D199D"/>
    <w:rsid w:val="002D2C70"/>
    <w:rsid w:val="002D5B5B"/>
    <w:rsid w:val="002E08E2"/>
    <w:rsid w:val="002E0DA3"/>
    <w:rsid w:val="002E620B"/>
    <w:rsid w:val="002F18FE"/>
    <w:rsid w:val="002F2DD9"/>
    <w:rsid w:val="002F77F7"/>
    <w:rsid w:val="00307AEB"/>
    <w:rsid w:val="00310019"/>
    <w:rsid w:val="00323021"/>
    <w:rsid w:val="00325A16"/>
    <w:rsid w:val="003324FB"/>
    <w:rsid w:val="00344799"/>
    <w:rsid w:val="003506C6"/>
    <w:rsid w:val="00360F36"/>
    <w:rsid w:val="00366D28"/>
    <w:rsid w:val="00376BE1"/>
    <w:rsid w:val="003831D2"/>
    <w:rsid w:val="0038470E"/>
    <w:rsid w:val="0038595C"/>
    <w:rsid w:val="0039315A"/>
    <w:rsid w:val="00396DC2"/>
    <w:rsid w:val="003C66BE"/>
    <w:rsid w:val="003D00A8"/>
    <w:rsid w:val="003E2397"/>
    <w:rsid w:val="003E7A1A"/>
    <w:rsid w:val="003F3309"/>
    <w:rsid w:val="00400DFE"/>
    <w:rsid w:val="00401AE7"/>
    <w:rsid w:val="004070C8"/>
    <w:rsid w:val="00412D7A"/>
    <w:rsid w:val="004161AF"/>
    <w:rsid w:val="00426822"/>
    <w:rsid w:val="0043204D"/>
    <w:rsid w:val="00434B35"/>
    <w:rsid w:val="00437391"/>
    <w:rsid w:val="00446E52"/>
    <w:rsid w:val="00492A07"/>
    <w:rsid w:val="00493849"/>
    <w:rsid w:val="00493B2A"/>
    <w:rsid w:val="004A145B"/>
    <w:rsid w:val="004C056A"/>
    <w:rsid w:val="004C4A81"/>
    <w:rsid w:val="004C7CF0"/>
    <w:rsid w:val="004D16A1"/>
    <w:rsid w:val="004D1B7C"/>
    <w:rsid w:val="004E2BC5"/>
    <w:rsid w:val="004E4D71"/>
    <w:rsid w:val="004E6553"/>
    <w:rsid w:val="004F0F76"/>
    <w:rsid w:val="00506702"/>
    <w:rsid w:val="005177FC"/>
    <w:rsid w:val="00517E0C"/>
    <w:rsid w:val="0052157F"/>
    <w:rsid w:val="00531D43"/>
    <w:rsid w:val="00532078"/>
    <w:rsid w:val="00542E3C"/>
    <w:rsid w:val="00544577"/>
    <w:rsid w:val="00546C85"/>
    <w:rsid w:val="00547298"/>
    <w:rsid w:val="005518F4"/>
    <w:rsid w:val="005537B6"/>
    <w:rsid w:val="00563A33"/>
    <w:rsid w:val="00574DAD"/>
    <w:rsid w:val="00577AF9"/>
    <w:rsid w:val="00594CB6"/>
    <w:rsid w:val="005A6434"/>
    <w:rsid w:val="005B2D41"/>
    <w:rsid w:val="005C5E5A"/>
    <w:rsid w:val="005D473F"/>
    <w:rsid w:val="00607085"/>
    <w:rsid w:val="00613E98"/>
    <w:rsid w:val="00616944"/>
    <w:rsid w:val="00617965"/>
    <w:rsid w:val="0062567C"/>
    <w:rsid w:val="00641BB5"/>
    <w:rsid w:val="00645DC9"/>
    <w:rsid w:val="00650D68"/>
    <w:rsid w:val="00654DD3"/>
    <w:rsid w:val="00662E18"/>
    <w:rsid w:val="006729CD"/>
    <w:rsid w:val="00673ADD"/>
    <w:rsid w:val="00676EF6"/>
    <w:rsid w:val="006812AB"/>
    <w:rsid w:val="0068405B"/>
    <w:rsid w:val="006A7051"/>
    <w:rsid w:val="006B0C37"/>
    <w:rsid w:val="006B3F05"/>
    <w:rsid w:val="006C4FA6"/>
    <w:rsid w:val="006D1B98"/>
    <w:rsid w:val="006D2CFC"/>
    <w:rsid w:val="006D5DEA"/>
    <w:rsid w:val="006E26E5"/>
    <w:rsid w:val="006E68D9"/>
    <w:rsid w:val="006F790D"/>
    <w:rsid w:val="00703CD4"/>
    <w:rsid w:val="00706A4F"/>
    <w:rsid w:val="007165D3"/>
    <w:rsid w:val="00722566"/>
    <w:rsid w:val="0072414D"/>
    <w:rsid w:val="00724150"/>
    <w:rsid w:val="00730097"/>
    <w:rsid w:val="00732551"/>
    <w:rsid w:val="00733D51"/>
    <w:rsid w:val="00735A6C"/>
    <w:rsid w:val="00737B75"/>
    <w:rsid w:val="00752541"/>
    <w:rsid w:val="007526E2"/>
    <w:rsid w:val="007527B3"/>
    <w:rsid w:val="00755381"/>
    <w:rsid w:val="0075644F"/>
    <w:rsid w:val="007569AE"/>
    <w:rsid w:val="00764151"/>
    <w:rsid w:val="00766ABB"/>
    <w:rsid w:val="00771920"/>
    <w:rsid w:val="00771EF5"/>
    <w:rsid w:val="00773E65"/>
    <w:rsid w:val="007940BF"/>
    <w:rsid w:val="007A211D"/>
    <w:rsid w:val="007A2D50"/>
    <w:rsid w:val="007A44CE"/>
    <w:rsid w:val="007A79AA"/>
    <w:rsid w:val="007B09C1"/>
    <w:rsid w:val="007B1D9D"/>
    <w:rsid w:val="007D35DC"/>
    <w:rsid w:val="007F1457"/>
    <w:rsid w:val="00806F74"/>
    <w:rsid w:val="00820359"/>
    <w:rsid w:val="0082331C"/>
    <w:rsid w:val="00836375"/>
    <w:rsid w:val="008470F4"/>
    <w:rsid w:val="0085332D"/>
    <w:rsid w:val="00871934"/>
    <w:rsid w:val="00876973"/>
    <w:rsid w:val="00880DE5"/>
    <w:rsid w:val="0088162A"/>
    <w:rsid w:val="00881AEA"/>
    <w:rsid w:val="0088202C"/>
    <w:rsid w:val="008A15BA"/>
    <w:rsid w:val="008A2FEB"/>
    <w:rsid w:val="008A69FD"/>
    <w:rsid w:val="008B36D2"/>
    <w:rsid w:val="008B57CD"/>
    <w:rsid w:val="008C476B"/>
    <w:rsid w:val="008F0DB4"/>
    <w:rsid w:val="008F6E0C"/>
    <w:rsid w:val="008F7CE9"/>
    <w:rsid w:val="009008D0"/>
    <w:rsid w:val="0090107F"/>
    <w:rsid w:val="00907585"/>
    <w:rsid w:val="00911DE1"/>
    <w:rsid w:val="009130EF"/>
    <w:rsid w:val="00917A57"/>
    <w:rsid w:val="009229ED"/>
    <w:rsid w:val="00922A13"/>
    <w:rsid w:val="009317DE"/>
    <w:rsid w:val="009348F6"/>
    <w:rsid w:val="009413B8"/>
    <w:rsid w:val="0094502F"/>
    <w:rsid w:val="009512F8"/>
    <w:rsid w:val="0095171D"/>
    <w:rsid w:val="009711B4"/>
    <w:rsid w:val="00971B2E"/>
    <w:rsid w:val="00972D8A"/>
    <w:rsid w:val="00976A94"/>
    <w:rsid w:val="00984E14"/>
    <w:rsid w:val="0098530A"/>
    <w:rsid w:val="009A0040"/>
    <w:rsid w:val="009B034B"/>
    <w:rsid w:val="009B2C5F"/>
    <w:rsid w:val="009C0E9B"/>
    <w:rsid w:val="009C2E04"/>
    <w:rsid w:val="009C728E"/>
    <w:rsid w:val="009D7537"/>
    <w:rsid w:val="00A06E29"/>
    <w:rsid w:val="00A1025B"/>
    <w:rsid w:val="00A11B9D"/>
    <w:rsid w:val="00A12024"/>
    <w:rsid w:val="00A21C46"/>
    <w:rsid w:val="00A24A40"/>
    <w:rsid w:val="00A40469"/>
    <w:rsid w:val="00A44D91"/>
    <w:rsid w:val="00A57777"/>
    <w:rsid w:val="00A62E98"/>
    <w:rsid w:val="00A65271"/>
    <w:rsid w:val="00A70011"/>
    <w:rsid w:val="00A72C6C"/>
    <w:rsid w:val="00A82F29"/>
    <w:rsid w:val="00A8389D"/>
    <w:rsid w:val="00A87E96"/>
    <w:rsid w:val="00A90F94"/>
    <w:rsid w:val="00A933A3"/>
    <w:rsid w:val="00A95542"/>
    <w:rsid w:val="00AD6765"/>
    <w:rsid w:val="00AE35A6"/>
    <w:rsid w:val="00AE417B"/>
    <w:rsid w:val="00AF70C1"/>
    <w:rsid w:val="00AF7590"/>
    <w:rsid w:val="00B04985"/>
    <w:rsid w:val="00B04A1A"/>
    <w:rsid w:val="00B10364"/>
    <w:rsid w:val="00B2161E"/>
    <w:rsid w:val="00B21A10"/>
    <w:rsid w:val="00B330C2"/>
    <w:rsid w:val="00B434FD"/>
    <w:rsid w:val="00B43C74"/>
    <w:rsid w:val="00B4613E"/>
    <w:rsid w:val="00B503A7"/>
    <w:rsid w:val="00B503AC"/>
    <w:rsid w:val="00B54C14"/>
    <w:rsid w:val="00B57C69"/>
    <w:rsid w:val="00B62925"/>
    <w:rsid w:val="00B62BA3"/>
    <w:rsid w:val="00B62E41"/>
    <w:rsid w:val="00B6365A"/>
    <w:rsid w:val="00B87FE8"/>
    <w:rsid w:val="00B96CA4"/>
    <w:rsid w:val="00BA67A6"/>
    <w:rsid w:val="00BC24D3"/>
    <w:rsid w:val="00BC3316"/>
    <w:rsid w:val="00BC55C9"/>
    <w:rsid w:val="00BC6CA9"/>
    <w:rsid w:val="00BD2FC5"/>
    <w:rsid w:val="00BE3BA0"/>
    <w:rsid w:val="00BF4D87"/>
    <w:rsid w:val="00C1025A"/>
    <w:rsid w:val="00C131CE"/>
    <w:rsid w:val="00C16C4F"/>
    <w:rsid w:val="00C31D96"/>
    <w:rsid w:val="00C33034"/>
    <w:rsid w:val="00C351D7"/>
    <w:rsid w:val="00C365A4"/>
    <w:rsid w:val="00C37619"/>
    <w:rsid w:val="00C61CF4"/>
    <w:rsid w:val="00C7244F"/>
    <w:rsid w:val="00C812B3"/>
    <w:rsid w:val="00C814CC"/>
    <w:rsid w:val="00C9143F"/>
    <w:rsid w:val="00C92527"/>
    <w:rsid w:val="00CA606F"/>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72DAC"/>
    <w:rsid w:val="00D94498"/>
    <w:rsid w:val="00DA0686"/>
    <w:rsid w:val="00DA538B"/>
    <w:rsid w:val="00DB3FA2"/>
    <w:rsid w:val="00DB450A"/>
    <w:rsid w:val="00DC6DD1"/>
    <w:rsid w:val="00DD3D23"/>
    <w:rsid w:val="00DE40E4"/>
    <w:rsid w:val="00DE46EA"/>
    <w:rsid w:val="00E01704"/>
    <w:rsid w:val="00E02ED2"/>
    <w:rsid w:val="00E07723"/>
    <w:rsid w:val="00E11E66"/>
    <w:rsid w:val="00E23286"/>
    <w:rsid w:val="00E41457"/>
    <w:rsid w:val="00E430C3"/>
    <w:rsid w:val="00E44AC3"/>
    <w:rsid w:val="00E51131"/>
    <w:rsid w:val="00E62449"/>
    <w:rsid w:val="00E642BD"/>
    <w:rsid w:val="00E67A69"/>
    <w:rsid w:val="00E70B9C"/>
    <w:rsid w:val="00E875A0"/>
    <w:rsid w:val="00E9178C"/>
    <w:rsid w:val="00EA4D35"/>
    <w:rsid w:val="00ED3D2B"/>
    <w:rsid w:val="00ED495F"/>
    <w:rsid w:val="00EE00E1"/>
    <w:rsid w:val="00EE2051"/>
    <w:rsid w:val="00EE7743"/>
    <w:rsid w:val="00F02D3E"/>
    <w:rsid w:val="00F07327"/>
    <w:rsid w:val="00F106F6"/>
    <w:rsid w:val="00F1453C"/>
    <w:rsid w:val="00F201F3"/>
    <w:rsid w:val="00F24E6C"/>
    <w:rsid w:val="00F64226"/>
    <w:rsid w:val="00F661B5"/>
    <w:rsid w:val="00F749F2"/>
    <w:rsid w:val="00F76810"/>
    <w:rsid w:val="00FA53FB"/>
    <w:rsid w:val="00FA588D"/>
    <w:rsid w:val="00FA7DD8"/>
    <w:rsid w:val="00FB254C"/>
    <w:rsid w:val="00FB2883"/>
    <w:rsid w:val="00FB76D1"/>
    <w:rsid w:val="00FC2FB1"/>
    <w:rsid w:val="00FE1058"/>
    <w:rsid w:val="00FE630E"/>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33D51"/>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cfr.gov/current/title-43/part-10/section-10.1" TargetMode="Externa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1430</Words>
  <Characters>8156</Characters>
  <Application>Microsoft Office Word</Application>
  <DocSecurity>0</DocSecurity>
  <Lines>67</Lines>
  <Paragraphs>19</Paragraphs>
  <ScaleCrop>false</ScaleCrop>
  <Company>DOI NPS</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87</cp:revision>
  <cp:lastPrinted>2017-05-17T16:13:00Z</cp:lastPrinted>
  <dcterms:created xsi:type="dcterms:W3CDTF">2024-01-25T15:06:00Z</dcterms:created>
  <dcterms:modified xsi:type="dcterms:W3CDTF">2025-06-17T13:12:00Z</dcterms:modified>
</cp:coreProperties>
</file>